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A7CE1" w14:textId="55378C26" w:rsidR="006F7365" w:rsidRDefault="006F7365" w:rsidP="006F7365">
      <w:pPr>
        <w:pStyle w:val="En-tte"/>
        <w:tabs>
          <w:tab w:val="center" w:pos="4040"/>
          <w:tab w:val="right" w:pos="8080"/>
        </w:tabs>
        <w:jc w:val="left"/>
      </w:pPr>
      <w:r>
        <w:tab/>
      </w:r>
    </w:p>
    <w:p w14:paraId="316BE8DA" w14:textId="77777777" w:rsidR="006F7365" w:rsidRPr="00297E57" w:rsidRDefault="006F7365" w:rsidP="006F7365">
      <w:pPr>
        <w:rPr>
          <w:b/>
          <w:sz w:val="36"/>
          <w:lang w:val="fr-FR"/>
        </w:rPr>
      </w:pPr>
      <w:r w:rsidRPr="00297E57">
        <w:rPr>
          <w:b/>
          <w:sz w:val="36"/>
          <w:lang w:val="fr-FR"/>
        </w:rPr>
        <w:t xml:space="preserve">ImmuSmol : la start-up </w:t>
      </w:r>
      <w:proofErr w:type="spellStart"/>
      <w:r w:rsidRPr="00297E57">
        <w:rPr>
          <w:b/>
          <w:sz w:val="36"/>
          <w:lang w:val="fr-FR"/>
        </w:rPr>
        <w:t>pessacaise</w:t>
      </w:r>
      <w:proofErr w:type="spellEnd"/>
      <w:r w:rsidRPr="00297E57">
        <w:rPr>
          <w:b/>
          <w:sz w:val="36"/>
          <w:lang w:val="fr-FR"/>
        </w:rPr>
        <w:t xml:space="preserve"> lève 500 000 euros </w:t>
      </w:r>
      <w:r w:rsidRPr="00297E57">
        <w:rPr>
          <w:b/>
          <w:sz w:val="36"/>
          <w:lang w:val="fr-FR"/>
        </w:rPr>
        <w:br/>
        <w:t>pour son programme d’immunothérapie des cancers</w:t>
      </w:r>
    </w:p>
    <w:p w14:paraId="13D0CAA4" w14:textId="77777777" w:rsidR="006F7365" w:rsidRPr="006F7365" w:rsidRDefault="006F7365" w:rsidP="006F7365">
      <w:pPr>
        <w:rPr>
          <w:b/>
          <w:lang w:val="fr-FR"/>
        </w:rPr>
      </w:pPr>
    </w:p>
    <w:p w14:paraId="4BFAA814" w14:textId="77777777" w:rsidR="006F7365" w:rsidRPr="006F7365" w:rsidRDefault="006F7365" w:rsidP="006F7365">
      <w:pPr>
        <w:rPr>
          <w:b/>
          <w:sz w:val="24"/>
          <w:szCs w:val="24"/>
          <w:lang w:val="fr-FR"/>
        </w:rPr>
      </w:pPr>
      <w:r w:rsidRPr="006F7365">
        <w:rPr>
          <w:b/>
          <w:sz w:val="24"/>
          <w:szCs w:val="24"/>
          <w:lang w:val="fr-FR"/>
        </w:rPr>
        <w:t>PESSAC - le mardi 23 Septembre 2014 – ImmuSmol, une start-up de biotechnologie hébergée sur la Plateforme Technologique d’Innovation Biomédicale à Pessac, annonce aujourd’hui qu’elle a levé 500 000 euros pour le développement de son programme d’immunothérapie des cancers.</w:t>
      </w:r>
    </w:p>
    <w:p w14:paraId="6A0EF170" w14:textId="77777777" w:rsidR="006F7365" w:rsidRPr="00E02644" w:rsidRDefault="006F7365" w:rsidP="006F7365">
      <w:pPr>
        <w:rPr>
          <w:sz w:val="22"/>
          <w:szCs w:val="22"/>
          <w:lang w:val="fr-FR"/>
        </w:rPr>
      </w:pPr>
    </w:p>
    <w:p w14:paraId="5A513E49" w14:textId="77777777" w:rsidR="006F7365" w:rsidRPr="006F7365" w:rsidRDefault="006F7365" w:rsidP="006F7365">
      <w:pPr>
        <w:rPr>
          <w:b/>
          <w:sz w:val="24"/>
          <w:szCs w:val="24"/>
          <w:lang w:val="fr-FR"/>
        </w:rPr>
      </w:pPr>
      <w:r w:rsidRPr="006F7365">
        <w:rPr>
          <w:b/>
          <w:sz w:val="24"/>
          <w:szCs w:val="24"/>
          <w:lang w:val="fr-FR"/>
        </w:rPr>
        <w:t>250 000 euros de fonds publics, 250 000 euros de fonds privés</w:t>
      </w:r>
    </w:p>
    <w:p w14:paraId="79CF663C" w14:textId="77777777" w:rsidR="006F7365" w:rsidRPr="00E02644" w:rsidRDefault="006F7365" w:rsidP="006F7365">
      <w:pPr>
        <w:rPr>
          <w:sz w:val="22"/>
          <w:szCs w:val="22"/>
          <w:lang w:val="fr-FR"/>
        </w:rPr>
      </w:pPr>
    </w:p>
    <w:p w14:paraId="24920555" w14:textId="30A2227A" w:rsidR="006F7365" w:rsidRPr="00E02644" w:rsidRDefault="006F7365" w:rsidP="006F7365">
      <w:pPr>
        <w:rPr>
          <w:i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En complément des </w:t>
      </w:r>
      <w:r w:rsidRPr="00E02644">
        <w:rPr>
          <w:sz w:val="22"/>
          <w:szCs w:val="22"/>
          <w:lang w:val="fr-FR"/>
        </w:rPr>
        <w:t>150 000 euros d’aide</w:t>
      </w:r>
      <w:r w:rsidR="008A41EF">
        <w:rPr>
          <w:sz w:val="22"/>
          <w:szCs w:val="22"/>
          <w:lang w:val="fr-FR"/>
        </w:rPr>
        <w:t>s</w:t>
      </w:r>
      <w:r w:rsidRPr="00E02644">
        <w:rPr>
          <w:sz w:val="22"/>
          <w:szCs w:val="22"/>
          <w:lang w:val="fr-FR"/>
        </w:rPr>
        <w:t xml:space="preserve"> annoncés par la Région Aquitaine le 29 juillet 2014, la jeune société de biotechnologie a obtenu le soutien de </w:t>
      </w:r>
      <w:proofErr w:type="spellStart"/>
      <w:r w:rsidR="00615073">
        <w:rPr>
          <w:sz w:val="22"/>
          <w:szCs w:val="22"/>
          <w:lang w:val="fr-FR"/>
        </w:rPr>
        <w:t>Bpifrance</w:t>
      </w:r>
      <w:proofErr w:type="spellEnd"/>
      <w:r w:rsidRPr="00E02644">
        <w:rPr>
          <w:sz w:val="22"/>
          <w:szCs w:val="22"/>
          <w:lang w:val="fr-FR"/>
        </w:rPr>
        <w:t xml:space="preserve"> et de partenaires privés</w:t>
      </w:r>
      <w:r w:rsidR="008A41EF">
        <w:rPr>
          <w:sz w:val="22"/>
          <w:szCs w:val="22"/>
          <w:lang w:val="fr-FR"/>
        </w:rPr>
        <w:t>. Pour Antoine Briand, d</w:t>
      </w:r>
      <w:r w:rsidR="00BB3AA5">
        <w:rPr>
          <w:sz w:val="22"/>
          <w:szCs w:val="22"/>
          <w:lang w:val="fr-FR"/>
        </w:rPr>
        <w:t>irecteur de l’Incubateur r</w:t>
      </w:r>
      <w:bookmarkStart w:id="0" w:name="_GoBack"/>
      <w:bookmarkEnd w:id="0"/>
      <w:r w:rsidRPr="00E02644">
        <w:rPr>
          <w:sz w:val="22"/>
          <w:szCs w:val="22"/>
          <w:lang w:val="fr-FR"/>
        </w:rPr>
        <w:t xml:space="preserve">égional d’Aquitaine, qui accompagne la société depuis ses débuts, </w:t>
      </w:r>
      <w:r w:rsidRPr="00E02644">
        <w:rPr>
          <w:i/>
          <w:sz w:val="22"/>
          <w:szCs w:val="22"/>
          <w:lang w:val="fr-FR"/>
        </w:rPr>
        <w:t xml:space="preserve">« cette enveloppe va permettre à ImmuSmol de passer un cap. </w:t>
      </w:r>
      <w:r>
        <w:rPr>
          <w:i/>
          <w:sz w:val="22"/>
          <w:szCs w:val="22"/>
          <w:lang w:val="fr-FR"/>
        </w:rPr>
        <w:t>Les outils sont innovants. L</w:t>
      </w:r>
      <w:r w:rsidRPr="00E02644">
        <w:rPr>
          <w:i/>
          <w:sz w:val="22"/>
          <w:szCs w:val="22"/>
          <w:lang w:val="fr-FR"/>
        </w:rPr>
        <w:t>es premiers résultats sont encourageants. Il s’agit maintenant d’établir une preuve de concept solide chez l’animal afin d’aller convaincre des investis</w:t>
      </w:r>
      <w:r w:rsidR="00B1785B">
        <w:rPr>
          <w:i/>
          <w:sz w:val="22"/>
          <w:szCs w:val="22"/>
          <w:lang w:val="fr-FR"/>
        </w:rPr>
        <w:t>seurs ou des industriels d’ici</w:t>
      </w:r>
      <w:r w:rsidRPr="00E02644">
        <w:rPr>
          <w:i/>
          <w:sz w:val="22"/>
          <w:szCs w:val="22"/>
          <w:lang w:val="fr-FR"/>
        </w:rPr>
        <w:t xml:space="preserve"> la fin 2015. »</w:t>
      </w:r>
    </w:p>
    <w:p w14:paraId="10E35956" w14:textId="77777777" w:rsidR="006F7365" w:rsidRPr="00E02644" w:rsidRDefault="006F7365" w:rsidP="006F7365">
      <w:pPr>
        <w:rPr>
          <w:b/>
          <w:sz w:val="22"/>
          <w:szCs w:val="22"/>
          <w:lang w:val="fr-FR"/>
        </w:rPr>
      </w:pPr>
    </w:p>
    <w:p w14:paraId="7CE6E858" w14:textId="77777777" w:rsidR="006F7365" w:rsidRPr="006F7365" w:rsidRDefault="006F7365" w:rsidP="006F7365">
      <w:pPr>
        <w:rPr>
          <w:b/>
          <w:sz w:val="24"/>
          <w:szCs w:val="24"/>
          <w:lang w:val="fr-FR"/>
        </w:rPr>
      </w:pPr>
      <w:r w:rsidRPr="006F7365">
        <w:rPr>
          <w:b/>
          <w:sz w:val="24"/>
          <w:szCs w:val="24"/>
          <w:lang w:val="fr-FR"/>
        </w:rPr>
        <w:t>De nouveaux outils pour l’immunothérapie des cancers</w:t>
      </w:r>
    </w:p>
    <w:p w14:paraId="416C6956" w14:textId="77777777" w:rsidR="006F7365" w:rsidRDefault="006F7365" w:rsidP="006F7365">
      <w:pPr>
        <w:rPr>
          <w:b/>
          <w:sz w:val="22"/>
          <w:szCs w:val="22"/>
          <w:lang w:val="fr-FR"/>
        </w:rPr>
      </w:pPr>
    </w:p>
    <w:p w14:paraId="7711DB56" w14:textId="77777777" w:rsidR="006F7365" w:rsidRDefault="006F7365" w:rsidP="006F7365">
      <w:pPr>
        <w:rPr>
          <w:i/>
          <w:sz w:val="22"/>
          <w:szCs w:val="22"/>
          <w:lang w:val="fr-FR"/>
        </w:rPr>
      </w:pPr>
      <w:r w:rsidRPr="00E02644">
        <w:rPr>
          <w:sz w:val="22"/>
          <w:szCs w:val="22"/>
          <w:lang w:val="fr-FR"/>
        </w:rPr>
        <w:t>Spécialisée dans le développement d’anticorps « anti-petites molécules »,</w:t>
      </w:r>
      <w:r>
        <w:rPr>
          <w:sz w:val="22"/>
          <w:szCs w:val="22"/>
          <w:lang w:val="fr-FR"/>
        </w:rPr>
        <w:t xml:space="preserve"> ImmuSmol veut bloquer les mécanismes utilisés par les tumeurs pour échapper à la surveillance du système immunitaire. Le directeur d’ImmuSmol, Alban </w:t>
      </w:r>
      <w:proofErr w:type="spellStart"/>
      <w:r>
        <w:rPr>
          <w:sz w:val="22"/>
          <w:szCs w:val="22"/>
          <w:lang w:val="fr-FR"/>
        </w:rPr>
        <w:t>Bessède</w:t>
      </w:r>
      <w:proofErr w:type="spellEnd"/>
      <w:r>
        <w:rPr>
          <w:sz w:val="22"/>
          <w:szCs w:val="22"/>
          <w:lang w:val="fr-FR"/>
        </w:rPr>
        <w:t xml:space="preserve">,  docteur en immunologie, explique : </w:t>
      </w:r>
      <w:r w:rsidRPr="009E55F2">
        <w:rPr>
          <w:i/>
          <w:sz w:val="22"/>
          <w:szCs w:val="22"/>
          <w:lang w:val="fr-FR"/>
        </w:rPr>
        <w:t xml:space="preserve">« En l’espace de 10 ans, les anticorps thérapeutiques se sont imposés comme des </w:t>
      </w:r>
      <w:r>
        <w:rPr>
          <w:i/>
          <w:sz w:val="22"/>
          <w:szCs w:val="22"/>
          <w:lang w:val="fr-FR"/>
        </w:rPr>
        <w:t xml:space="preserve">médicaments </w:t>
      </w:r>
      <w:r w:rsidRPr="009E55F2">
        <w:rPr>
          <w:i/>
          <w:sz w:val="22"/>
          <w:szCs w:val="22"/>
          <w:lang w:val="fr-FR"/>
        </w:rPr>
        <w:t xml:space="preserve"> incontournables pour la prise en charge du cancer. </w:t>
      </w:r>
      <w:r>
        <w:rPr>
          <w:i/>
          <w:sz w:val="22"/>
          <w:szCs w:val="22"/>
          <w:lang w:val="fr-FR"/>
        </w:rPr>
        <w:t xml:space="preserve">Les nouveaux traitements, qui visent à restaurer l’action anti-tumorale du système immunitaire, ne sont malheureusement efficaces que chez une fraction de patients. Identifier les patients « répondeurs » et rendre les traitements plus efficaces sont les deux enjeux de notre programme ». </w:t>
      </w:r>
      <w:r w:rsidRPr="0044411E">
        <w:rPr>
          <w:sz w:val="22"/>
          <w:szCs w:val="22"/>
          <w:lang w:val="fr-FR"/>
        </w:rPr>
        <w:t xml:space="preserve">ImmuSmol a déjà lancé les expérimentations animales, et </w:t>
      </w:r>
      <w:r>
        <w:rPr>
          <w:sz w:val="22"/>
          <w:szCs w:val="22"/>
          <w:lang w:val="fr-FR"/>
        </w:rPr>
        <w:t>collabore</w:t>
      </w:r>
      <w:r w:rsidRPr="0044411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actuellement </w:t>
      </w:r>
      <w:r w:rsidRPr="0044411E">
        <w:rPr>
          <w:sz w:val="22"/>
          <w:szCs w:val="22"/>
          <w:lang w:val="fr-FR"/>
        </w:rPr>
        <w:t xml:space="preserve">avec des équipes de l’Institut </w:t>
      </w:r>
      <w:proofErr w:type="spellStart"/>
      <w:r w:rsidRPr="0044411E">
        <w:rPr>
          <w:sz w:val="22"/>
          <w:szCs w:val="22"/>
          <w:lang w:val="fr-FR"/>
        </w:rPr>
        <w:t>Bergonié</w:t>
      </w:r>
      <w:proofErr w:type="spellEnd"/>
      <w:r w:rsidRPr="0044411E">
        <w:rPr>
          <w:sz w:val="22"/>
          <w:szCs w:val="22"/>
          <w:lang w:val="fr-FR"/>
        </w:rPr>
        <w:t xml:space="preserve"> pour </w:t>
      </w:r>
      <w:r>
        <w:rPr>
          <w:sz w:val="22"/>
          <w:szCs w:val="22"/>
          <w:lang w:val="fr-FR"/>
        </w:rPr>
        <w:t>valider</w:t>
      </w:r>
      <w:r w:rsidRPr="0044411E">
        <w:rPr>
          <w:sz w:val="22"/>
          <w:szCs w:val="22"/>
          <w:lang w:val="fr-FR"/>
        </w:rPr>
        <w:t xml:space="preserve"> son approche diagnostique.</w:t>
      </w:r>
    </w:p>
    <w:p w14:paraId="03185CF2" w14:textId="77777777" w:rsidR="006F7365" w:rsidRDefault="006F7365" w:rsidP="006F7365">
      <w:pPr>
        <w:rPr>
          <w:i/>
          <w:sz w:val="22"/>
          <w:szCs w:val="22"/>
          <w:lang w:val="fr-FR"/>
        </w:rPr>
      </w:pPr>
    </w:p>
    <w:p w14:paraId="58B25634" w14:textId="77777777" w:rsidR="006F7365" w:rsidRPr="006F7365" w:rsidRDefault="006F7365" w:rsidP="006F7365">
      <w:pPr>
        <w:rPr>
          <w:b/>
          <w:sz w:val="24"/>
          <w:szCs w:val="24"/>
          <w:lang w:val="fr-FR"/>
        </w:rPr>
      </w:pPr>
      <w:r w:rsidRPr="006F7365">
        <w:rPr>
          <w:b/>
          <w:sz w:val="24"/>
          <w:szCs w:val="24"/>
          <w:lang w:val="fr-FR"/>
        </w:rPr>
        <w:t>A propos d’ImmuSmol</w:t>
      </w:r>
    </w:p>
    <w:p w14:paraId="4CA1DBC3" w14:textId="0B00B790" w:rsidR="006F7365" w:rsidRPr="00E02644" w:rsidRDefault="006F7365" w:rsidP="006F7365">
      <w:pPr>
        <w:rPr>
          <w:sz w:val="22"/>
          <w:szCs w:val="22"/>
          <w:lang w:val="fr-FR"/>
        </w:rPr>
      </w:pPr>
    </w:p>
    <w:p w14:paraId="7878B4A2" w14:textId="23175E2B" w:rsidR="006F7365" w:rsidRPr="00E02644" w:rsidRDefault="006F7365" w:rsidP="006F7365">
      <w:pPr>
        <w:rPr>
          <w:sz w:val="22"/>
          <w:szCs w:val="22"/>
          <w:lang w:val="fr-FR"/>
        </w:rPr>
      </w:pPr>
      <w:r w:rsidRPr="00E02644">
        <w:rPr>
          <w:sz w:val="22"/>
          <w:szCs w:val="22"/>
          <w:lang w:val="fr-FR"/>
        </w:rPr>
        <w:t xml:space="preserve">Créée à Pessac en 2012 par un jeune immunologiste alors âgé de 27 ans – le Dr Alban </w:t>
      </w:r>
      <w:proofErr w:type="spellStart"/>
      <w:r w:rsidRPr="00E02644">
        <w:rPr>
          <w:sz w:val="22"/>
          <w:szCs w:val="22"/>
          <w:lang w:val="fr-FR"/>
        </w:rPr>
        <w:t>Bessède</w:t>
      </w:r>
      <w:proofErr w:type="spellEnd"/>
      <w:r w:rsidRPr="00E02644">
        <w:rPr>
          <w:sz w:val="22"/>
          <w:szCs w:val="22"/>
          <w:lang w:val="fr-FR"/>
        </w:rPr>
        <w:t xml:space="preserve"> - ImmuSmol est une société de biotechnologie spécialisée dans le développement d’anticorps capables de cibler des petites molécules. Outre ses programmes de R&amp;D pour le développement de nouveaux médicaments, ImmuSmol a lancé en Mars 2014 </w:t>
      </w:r>
      <w:r>
        <w:rPr>
          <w:sz w:val="22"/>
          <w:szCs w:val="22"/>
          <w:lang w:val="fr-FR"/>
        </w:rPr>
        <w:t>un</w:t>
      </w:r>
      <w:r w:rsidRPr="00E02644">
        <w:rPr>
          <w:sz w:val="22"/>
          <w:szCs w:val="22"/>
          <w:lang w:val="fr-FR"/>
        </w:rPr>
        <w:t xml:space="preserve"> site e-commerce</w:t>
      </w:r>
      <w:r>
        <w:rPr>
          <w:sz w:val="22"/>
          <w:szCs w:val="22"/>
          <w:lang w:val="fr-FR"/>
        </w:rPr>
        <w:t xml:space="preserve">, </w:t>
      </w:r>
      <w:r w:rsidRPr="00E02644">
        <w:rPr>
          <w:sz w:val="22"/>
          <w:szCs w:val="22"/>
          <w:lang w:val="fr-FR"/>
        </w:rPr>
        <w:t xml:space="preserve">via lequel elle distribue des anticorps et des tests ELISA pour la détection de petites molécules (métabolites, neurotransmetteurs, toxines, </w:t>
      </w:r>
      <w:proofErr w:type="spellStart"/>
      <w:r w:rsidRPr="00E02644">
        <w:rPr>
          <w:sz w:val="22"/>
          <w:szCs w:val="22"/>
          <w:lang w:val="fr-FR"/>
        </w:rPr>
        <w:t>etc</w:t>
      </w:r>
      <w:proofErr w:type="spellEnd"/>
      <w:r w:rsidRPr="00E02644">
        <w:rPr>
          <w:sz w:val="22"/>
          <w:szCs w:val="22"/>
          <w:lang w:val="fr-FR"/>
        </w:rPr>
        <w:t>…)  dan</w:t>
      </w:r>
      <w:r>
        <w:rPr>
          <w:sz w:val="22"/>
          <w:szCs w:val="22"/>
          <w:lang w:val="fr-FR"/>
        </w:rPr>
        <w:t>s des échantillons biologiques.</w:t>
      </w:r>
      <w:r w:rsidRPr="00E02644">
        <w:rPr>
          <w:sz w:val="22"/>
          <w:szCs w:val="22"/>
          <w:lang w:val="fr-FR"/>
        </w:rPr>
        <w:t xml:space="preserve"> La société propose également des services à façon pour le développement d’anticorps </w:t>
      </w:r>
      <w:r>
        <w:rPr>
          <w:sz w:val="22"/>
          <w:szCs w:val="22"/>
          <w:lang w:val="fr-FR"/>
        </w:rPr>
        <w:t>dirigés contre</w:t>
      </w:r>
      <w:r w:rsidRPr="00E02644">
        <w:rPr>
          <w:sz w:val="22"/>
          <w:szCs w:val="22"/>
          <w:lang w:val="fr-FR"/>
        </w:rPr>
        <w:t xml:space="preserve"> des petites molécules d’intérêt pour la santé humaine, la sécurité alimentaire et le diagnostic environnemental.</w:t>
      </w:r>
    </w:p>
    <w:p w14:paraId="49B6A12A" w14:textId="77777777" w:rsidR="006F7365" w:rsidRDefault="006F7365" w:rsidP="006F7365">
      <w:pPr>
        <w:rPr>
          <w:lang w:val="fr-FR"/>
        </w:rPr>
      </w:pPr>
    </w:p>
    <w:p w14:paraId="4131C371" w14:textId="09DBAA64" w:rsidR="006F7365" w:rsidRDefault="006F7365" w:rsidP="006F7365">
      <w:pPr>
        <w:rPr>
          <w:lang w:val="fr-FR"/>
        </w:rPr>
      </w:pPr>
      <w:r>
        <w:rPr>
          <w:lang w:val="fr-FR"/>
        </w:rPr>
        <w:t xml:space="preserve">Plus d’informations sur </w:t>
      </w:r>
      <w:hyperlink r:id="rId10" w:history="1">
        <w:r w:rsidRPr="00C62B72">
          <w:rPr>
            <w:rStyle w:val="Lienhypertexte"/>
            <w:lang w:val="fr-FR"/>
          </w:rPr>
          <w:t>www.immusmol.com</w:t>
        </w:r>
      </w:hyperlink>
      <w:r>
        <w:rPr>
          <w:lang w:val="fr-FR"/>
        </w:rPr>
        <w:t xml:space="preserve"> </w:t>
      </w:r>
    </w:p>
    <w:p w14:paraId="5BD89226" w14:textId="358ECD21" w:rsidR="006F7365" w:rsidRPr="00E02644" w:rsidRDefault="006F7365" w:rsidP="006F7365">
      <w:pPr>
        <w:rPr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B6648A" wp14:editId="40D62332">
                <wp:simplePos x="0" y="0"/>
                <wp:positionH relativeFrom="column">
                  <wp:posOffset>0</wp:posOffset>
                </wp:positionH>
                <wp:positionV relativeFrom="paragraph">
                  <wp:posOffset>470535</wp:posOffset>
                </wp:positionV>
                <wp:extent cx="5715000" cy="10160"/>
                <wp:effectExtent l="0" t="0" r="25400" b="40640"/>
                <wp:wrapThrough wrapText="bothSides">
                  <wp:wrapPolygon edited="0">
                    <wp:start x="0" y="0"/>
                    <wp:lineTo x="0" y="54000"/>
                    <wp:lineTo x="384" y="54000"/>
                    <wp:lineTo x="21600" y="54000"/>
                    <wp:lineTo x="21600" y="0"/>
                    <wp:lineTo x="0" y="0"/>
                  </wp:wrapPolygon>
                </wp:wrapThrough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37.05pt" to="450pt,3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" strokecolor="#4a7ebb">
                <o:lock v:ext="edit" shapetype="f"/>
                <w10:wrap type="through"/>
              </v:line>
            </w:pict>
          </mc:Fallback>
        </mc:AlternateContent>
      </w:r>
    </w:p>
    <w:sectPr w:rsidR="006F7365" w:rsidRPr="00E02644" w:rsidSect="005E532F">
      <w:headerReference w:type="default" r:id="rId11"/>
      <w:footerReference w:type="default" r:id="rId12"/>
      <w:pgSz w:w="11900" w:h="16840"/>
      <w:pgMar w:top="2126" w:right="1412" w:bottom="1276" w:left="1559" w:header="69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39D3C" w14:textId="77777777" w:rsidR="006F7365" w:rsidRDefault="006F7365" w:rsidP="00BD6AE5">
      <w:r>
        <w:separator/>
      </w:r>
    </w:p>
  </w:endnote>
  <w:endnote w:type="continuationSeparator" w:id="0">
    <w:p w14:paraId="3B13E129" w14:textId="77777777" w:rsidR="006F7365" w:rsidRDefault="006F7365" w:rsidP="00BD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309AB" w14:textId="77777777" w:rsidR="006F7365" w:rsidRPr="006F7365" w:rsidRDefault="006F7365" w:rsidP="006F7365">
    <w:pPr>
      <w:rPr>
        <w:b/>
        <w:sz w:val="22"/>
        <w:szCs w:val="22"/>
        <w:lang w:val="fr-FR"/>
      </w:rPr>
    </w:pPr>
    <w:r w:rsidRPr="006F7365">
      <w:rPr>
        <w:b/>
        <w:sz w:val="24"/>
        <w:szCs w:val="24"/>
        <w:lang w:val="fr-FR"/>
      </w:rPr>
      <w:t>Contact</w:t>
    </w:r>
    <w:r>
      <w:rPr>
        <w:b/>
        <w:sz w:val="24"/>
        <w:szCs w:val="24"/>
        <w:lang w:val="fr-FR"/>
      </w:rPr>
      <w:t>s</w:t>
    </w:r>
    <w:r>
      <w:rPr>
        <w:b/>
        <w:sz w:val="24"/>
        <w:szCs w:val="24"/>
        <w:lang w:val="fr-FR"/>
      </w:rPr>
      <w:br/>
    </w:r>
  </w:p>
  <w:p w14:paraId="50A6A8C8" w14:textId="1A3D2F9C" w:rsidR="006F7365" w:rsidRPr="00B1785B" w:rsidRDefault="006F7365" w:rsidP="006F7365">
    <w:pPr>
      <w:rPr>
        <w:sz w:val="22"/>
        <w:szCs w:val="22"/>
        <w:lang w:val="fr-FR"/>
      </w:rPr>
    </w:pPr>
    <w:r w:rsidRPr="00B1785B">
      <w:rPr>
        <w:b/>
        <w:sz w:val="22"/>
        <w:szCs w:val="22"/>
        <w:lang w:val="fr-FR"/>
      </w:rPr>
      <w:t xml:space="preserve">ImmuSmol </w:t>
    </w:r>
    <w:r w:rsidRPr="00B1785B">
      <w:rPr>
        <w:sz w:val="22"/>
        <w:szCs w:val="22"/>
        <w:lang w:val="fr-FR"/>
      </w:rPr>
      <w:t xml:space="preserve">– Alban </w:t>
    </w:r>
    <w:proofErr w:type="spellStart"/>
    <w:r w:rsidRPr="00B1785B">
      <w:rPr>
        <w:sz w:val="22"/>
        <w:szCs w:val="22"/>
        <w:lang w:val="fr-FR"/>
      </w:rPr>
      <w:t>Bessède</w:t>
    </w:r>
    <w:proofErr w:type="spellEnd"/>
    <w:r w:rsidRPr="00B1785B">
      <w:rPr>
        <w:sz w:val="22"/>
        <w:szCs w:val="22"/>
        <w:lang w:val="fr-FR"/>
      </w:rPr>
      <w:t xml:space="preserve"> - 05 47 30 27 72 – </w:t>
    </w:r>
    <w:hyperlink r:id="rId1" w:history="1">
      <w:r w:rsidR="00B1785B" w:rsidRPr="00C62B72">
        <w:rPr>
          <w:rStyle w:val="Lienhypertexte"/>
          <w:sz w:val="22"/>
          <w:szCs w:val="22"/>
          <w:lang w:val="fr-FR"/>
        </w:rPr>
        <w:t>contact@immusmol.com</w:t>
      </w:r>
    </w:hyperlink>
    <w:r w:rsidR="00B1785B">
      <w:rPr>
        <w:sz w:val="22"/>
        <w:szCs w:val="22"/>
        <w:lang w:val="fr-FR"/>
      </w:rPr>
      <w:t xml:space="preserve"> </w:t>
    </w:r>
  </w:p>
  <w:p w14:paraId="597FB875" w14:textId="7A7D4D39" w:rsidR="00B1785B" w:rsidRPr="00B1785B" w:rsidRDefault="006F7365" w:rsidP="00B1785B">
    <w:pPr>
      <w:jc w:val="left"/>
      <w:rPr>
        <w:sz w:val="22"/>
        <w:szCs w:val="22"/>
        <w:lang w:val="fr-FR"/>
      </w:rPr>
    </w:pPr>
    <w:r w:rsidRPr="00B1785B">
      <w:rPr>
        <w:b/>
        <w:sz w:val="22"/>
        <w:szCs w:val="22"/>
        <w:lang w:val="fr-FR"/>
      </w:rPr>
      <w:t>Incubateur Régional d’Aquitaine </w:t>
    </w:r>
    <w:r w:rsidRPr="00B1785B">
      <w:rPr>
        <w:sz w:val="22"/>
        <w:szCs w:val="22"/>
        <w:lang w:val="fr-FR"/>
      </w:rPr>
      <w:t xml:space="preserve">– Antoine Briand – </w:t>
    </w:r>
    <w:r w:rsidR="00B1785B" w:rsidRPr="00B1785B">
      <w:rPr>
        <w:sz w:val="22"/>
        <w:szCs w:val="22"/>
        <w:lang w:val="fr-FR"/>
      </w:rPr>
      <w:t xml:space="preserve">05 40 00 33 </w:t>
    </w:r>
    <w:proofErr w:type="spellStart"/>
    <w:r w:rsidR="00B1785B" w:rsidRPr="00B1785B">
      <w:rPr>
        <w:sz w:val="22"/>
        <w:szCs w:val="22"/>
        <w:lang w:val="fr-FR"/>
      </w:rPr>
      <w:t>33</w:t>
    </w:r>
    <w:proofErr w:type="spellEnd"/>
    <w:r w:rsidR="00B1785B" w:rsidRPr="00B1785B">
      <w:rPr>
        <w:sz w:val="22"/>
        <w:szCs w:val="22"/>
        <w:lang w:val="fr-FR"/>
      </w:rPr>
      <w:t xml:space="preserve"> – </w:t>
    </w:r>
    <w:hyperlink r:id="rId2" w:history="1">
      <w:r w:rsidR="00B1785B" w:rsidRPr="00C62B72">
        <w:rPr>
          <w:rStyle w:val="Lienhypertexte"/>
          <w:sz w:val="22"/>
          <w:szCs w:val="22"/>
          <w:lang w:val="fr-FR"/>
        </w:rPr>
        <w:t>contact@incubateur-aquitaine.com</w:t>
      </w:r>
    </w:hyperlink>
    <w:r w:rsidR="00B1785B">
      <w:rPr>
        <w:sz w:val="22"/>
        <w:szCs w:val="22"/>
        <w:lang w:val="fr-FR"/>
      </w:rPr>
      <w:t xml:space="preserve"> </w:t>
    </w:r>
  </w:p>
  <w:p w14:paraId="6CFABC63" w14:textId="77777777" w:rsidR="006F7365" w:rsidRDefault="006F736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BBBA6" w14:textId="77777777" w:rsidR="006F7365" w:rsidRDefault="006F7365" w:rsidP="00BD6AE5">
      <w:r>
        <w:separator/>
      </w:r>
    </w:p>
  </w:footnote>
  <w:footnote w:type="continuationSeparator" w:id="0">
    <w:p w14:paraId="6F0AD1BE" w14:textId="77777777" w:rsidR="006F7365" w:rsidRDefault="006F7365" w:rsidP="00BD6A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9F10D" w14:textId="4802DB87" w:rsidR="006F7365" w:rsidRPr="006F7365" w:rsidRDefault="005E532F" w:rsidP="006F7365">
    <w:pPr>
      <w:jc w:val="right"/>
      <w:rPr>
        <w:sz w:val="36"/>
        <w:szCs w:val="36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7C9DC6" wp14:editId="6C0370A8">
              <wp:simplePos x="0" y="0"/>
              <wp:positionH relativeFrom="column">
                <wp:posOffset>2971800</wp:posOffset>
              </wp:positionH>
              <wp:positionV relativeFrom="paragraph">
                <wp:posOffset>221615</wp:posOffset>
              </wp:positionV>
              <wp:extent cx="2743200" cy="457200"/>
              <wp:effectExtent l="0" t="0" r="0" b="0"/>
              <wp:wrapSquare wrapText="bothSides"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36464" w14:textId="77777777" w:rsidR="005E532F" w:rsidRPr="005E532F" w:rsidRDefault="005E532F" w:rsidP="005E532F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E532F">
                            <w:rPr>
                              <w:b/>
                              <w:sz w:val="24"/>
                              <w:szCs w:val="24"/>
                            </w:rPr>
                            <w:t>COMMUNIQUE DE PRESSE</w:t>
                          </w:r>
                        </w:p>
                        <w:p w14:paraId="7BFF2119" w14:textId="77777777" w:rsidR="005E532F" w:rsidRPr="005E532F" w:rsidRDefault="005E532F" w:rsidP="005E532F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5E532F">
                            <w:rPr>
                              <w:sz w:val="24"/>
                              <w:szCs w:val="24"/>
                            </w:rPr>
                            <w:t>23 SEPTEMBRE 2014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234pt;margin-top:17.45pt;width:3in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" filled="f" stroked="f">
              <v:textbox>
                <w:txbxContent>
                  <w:p w14:paraId="4D136464" w14:textId="77777777" w:rsidR="005E532F" w:rsidRPr="005E532F" w:rsidRDefault="005E532F" w:rsidP="005E532F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 w:rsidRPr="005E532F">
                      <w:rPr>
                        <w:b/>
                        <w:sz w:val="24"/>
                        <w:szCs w:val="24"/>
                      </w:rPr>
                      <w:t>COMMUNIQUE DE PRESSE</w:t>
                    </w:r>
                  </w:p>
                  <w:p w14:paraId="7BFF2119" w14:textId="77777777" w:rsidR="005E532F" w:rsidRPr="005E532F" w:rsidRDefault="005E532F" w:rsidP="005E532F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5E532F">
                      <w:rPr>
                        <w:sz w:val="24"/>
                        <w:szCs w:val="24"/>
                      </w:rPr>
                      <w:t>23 SEPTEMBRE 2014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F7365">
      <w:rPr>
        <w:noProof/>
        <w:sz w:val="36"/>
        <w:szCs w:val="36"/>
        <w:lang w:val="fr-FR" w:eastAsia="fr-FR"/>
      </w:rPr>
      <w:drawing>
        <wp:anchor distT="0" distB="0" distL="114300" distR="114300" simplePos="0" relativeHeight="251658240" behindDoc="0" locked="0" layoutInCell="1" allowOverlap="1" wp14:anchorId="4647E958" wp14:editId="30ACB0B2">
          <wp:simplePos x="0" y="0"/>
          <wp:positionH relativeFrom="column">
            <wp:posOffset>-635</wp:posOffset>
          </wp:positionH>
          <wp:positionV relativeFrom="paragraph">
            <wp:posOffset>86360</wp:posOffset>
          </wp:positionV>
          <wp:extent cx="2286635" cy="591820"/>
          <wp:effectExtent l="0" t="0" r="0" b="0"/>
          <wp:wrapSquare wrapText="bothSides"/>
          <wp:docPr id="2" name="Image 2" descr="C:\Users\Incubateur R Aqu\Desktop\Immusmol\Immusm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cubateur R Aqu\Desktop\Immusmol\Immusmo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7365">
      <w:rPr>
        <w:sz w:val="28"/>
        <w:szCs w:val="28"/>
      </w:rPr>
      <w:t xml:space="preserve"> </w:t>
    </w:r>
    <w:r w:rsidR="006F7365" w:rsidRPr="006F7365">
      <w:rPr>
        <w:sz w:val="28"/>
        <w:szCs w:val="28"/>
      </w:rPr>
      <w:t xml:space="preserve"> </w:t>
    </w:r>
  </w:p>
  <w:p w14:paraId="53560410" w14:textId="77777777" w:rsidR="006F7365" w:rsidRDefault="006F7365" w:rsidP="000401D2">
    <w:pPr>
      <w:pStyle w:val="En-tte"/>
      <w:tabs>
        <w:tab w:val="center" w:pos="4040"/>
        <w:tab w:val="right" w:pos="8080"/>
      </w:tabs>
      <w:jc w:val="left"/>
    </w:pPr>
  </w:p>
  <w:p w14:paraId="2166BE3C" w14:textId="568CC1CC" w:rsidR="006F7365" w:rsidRPr="0071552F" w:rsidRDefault="006F7365" w:rsidP="00CA5442">
    <w:pPr>
      <w:pStyle w:val="En-tte"/>
      <w:tabs>
        <w:tab w:val="center" w:pos="4040"/>
        <w:tab w:val="right" w:pos="8080"/>
      </w:tabs>
      <w:jc w:val="left"/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BA40A8" wp14:editId="564AB79C">
              <wp:simplePos x="0" y="0"/>
              <wp:positionH relativeFrom="column">
                <wp:posOffset>0</wp:posOffset>
              </wp:positionH>
              <wp:positionV relativeFrom="paragraph">
                <wp:posOffset>491490</wp:posOffset>
              </wp:positionV>
              <wp:extent cx="5715000" cy="10160"/>
              <wp:effectExtent l="0" t="0" r="25400" b="40640"/>
              <wp:wrapThrough wrapText="bothSides">
                <wp:wrapPolygon edited="0">
                  <wp:start x="0" y="0"/>
                  <wp:lineTo x="0" y="54000"/>
                  <wp:lineTo x="384" y="54000"/>
                  <wp:lineTo x="21600" y="54000"/>
                  <wp:lineTo x="21600" y="0"/>
                  <wp:lineTo x="0" y="0"/>
                </wp:wrapPolygon>
              </wp:wrapThrough>
              <wp:docPr id="10" name="Connecteur droi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1016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10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38.7pt" to="450pt,3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" strokecolor="#4a7ebb">
              <o:lock v:ext="edit" shapetype="f"/>
              <w10:wrap type="throug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EE0EA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8EE3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E9C6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1182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5043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1C849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9242B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0861A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C24D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000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F687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34199E"/>
    <w:multiLevelType w:val="hybridMultilevel"/>
    <w:tmpl w:val="CBA868A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38123F6"/>
    <w:multiLevelType w:val="hybridMultilevel"/>
    <w:tmpl w:val="B33C719A"/>
    <w:lvl w:ilvl="0" w:tplc="DE38939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6844B4"/>
    <w:multiLevelType w:val="hybridMultilevel"/>
    <w:tmpl w:val="E21E21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321B8B"/>
    <w:multiLevelType w:val="hybridMultilevel"/>
    <w:tmpl w:val="D98685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A00928"/>
    <w:multiLevelType w:val="hybridMultilevel"/>
    <w:tmpl w:val="D62C0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BE72C5"/>
    <w:multiLevelType w:val="hybridMultilevel"/>
    <w:tmpl w:val="3856A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7D63E8"/>
    <w:multiLevelType w:val="hybridMultilevel"/>
    <w:tmpl w:val="1FFC66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8207A0"/>
    <w:multiLevelType w:val="hybridMultilevel"/>
    <w:tmpl w:val="56D6E31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404F9B"/>
    <w:multiLevelType w:val="hybridMultilevel"/>
    <w:tmpl w:val="181C5920"/>
    <w:lvl w:ilvl="0" w:tplc="3B4ADD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067DF"/>
    <w:multiLevelType w:val="hybridMultilevel"/>
    <w:tmpl w:val="4F562C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A70D0"/>
    <w:multiLevelType w:val="hybridMultilevel"/>
    <w:tmpl w:val="6EC01CC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D7155F"/>
    <w:multiLevelType w:val="hybridMultilevel"/>
    <w:tmpl w:val="1C50AA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35A78"/>
    <w:multiLevelType w:val="hybridMultilevel"/>
    <w:tmpl w:val="AAE81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ACD6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E6814"/>
    <w:multiLevelType w:val="hybridMultilevel"/>
    <w:tmpl w:val="3C005F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250965"/>
    <w:multiLevelType w:val="hybridMultilevel"/>
    <w:tmpl w:val="63123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B11D2"/>
    <w:multiLevelType w:val="hybridMultilevel"/>
    <w:tmpl w:val="96A6DE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504FF"/>
    <w:multiLevelType w:val="hybridMultilevel"/>
    <w:tmpl w:val="A17CBD4C"/>
    <w:lvl w:ilvl="0" w:tplc="EDF42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E24BC"/>
    <w:multiLevelType w:val="hybridMultilevel"/>
    <w:tmpl w:val="F90E16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145EC9"/>
    <w:multiLevelType w:val="multilevel"/>
    <w:tmpl w:val="F90E16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63D16"/>
    <w:multiLevelType w:val="hybridMultilevel"/>
    <w:tmpl w:val="5C12B0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20681B"/>
    <w:multiLevelType w:val="hybridMultilevel"/>
    <w:tmpl w:val="27AE817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D68515D"/>
    <w:multiLevelType w:val="hybridMultilevel"/>
    <w:tmpl w:val="69C4066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FC5F49"/>
    <w:multiLevelType w:val="hybridMultilevel"/>
    <w:tmpl w:val="9056CC9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3"/>
  </w:num>
  <w:num w:numId="4">
    <w:abstractNumId w:val="22"/>
  </w:num>
  <w:num w:numId="5">
    <w:abstractNumId w:val="28"/>
  </w:num>
  <w:num w:numId="6">
    <w:abstractNumId w:val="11"/>
  </w:num>
  <w:num w:numId="7">
    <w:abstractNumId w:val="33"/>
  </w:num>
  <w:num w:numId="8">
    <w:abstractNumId w:val="29"/>
  </w:num>
  <w:num w:numId="9">
    <w:abstractNumId w:val="18"/>
  </w:num>
  <w:num w:numId="10">
    <w:abstractNumId w:val="13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0"/>
  </w:num>
  <w:num w:numId="23">
    <w:abstractNumId w:val="19"/>
  </w:num>
  <w:num w:numId="24">
    <w:abstractNumId w:val="17"/>
  </w:num>
  <w:num w:numId="25">
    <w:abstractNumId w:val="30"/>
  </w:num>
  <w:num w:numId="26">
    <w:abstractNumId w:val="16"/>
  </w:num>
  <w:num w:numId="27">
    <w:abstractNumId w:val="14"/>
  </w:num>
  <w:num w:numId="28">
    <w:abstractNumId w:val="20"/>
  </w:num>
  <w:num w:numId="29">
    <w:abstractNumId w:val="27"/>
  </w:num>
  <w:num w:numId="30">
    <w:abstractNumId w:val="31"/>
  </w:num>
  <w:num w:numId="31">
    <w:abstractNumId w:val="24"/>
  </w:num>
  <w:num w:numId="32">
    <w:abstractNumId w:val="21"/>
  </w:num>
  <w:num w:numId="33">
    <w:abstractNumId w:val="1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29"/>
    <w:rsid w:val="00027816"/>
    <w:rsid w:val="000401D2"/>
    <w:rsid w:val="00047A24"/>
    <w:rsid w:val="0005074D"/>
    <w:rsid w:val="00050CD6"/>
    <w:rsid w:val="0006494A"/>
    <w:rsid w:val="00073610"/>
    <w:rsid w:val="000906D2"/>
    <w:rsid w:val="000A47FB"/>
    <w:rsid w:val="001123D8"/>
    <w:rsid w:val="0012781D"/>
    <w:rsid w:val="00127EFC"/>
    <w:rsid w:val="00145E99"/>
    <w:rsid w:val="001721D2"/>
    <w:rsid w:val="001907B5"/>
    <w:rsid w:val="001A2472"/>
    <w:rsid w:val="001C0F5F"/>
    <w:rsid w:val="001C7FD6"/>
    <w:rsid w:val="001D3818"/>
    <w:rsid w:val="001E0DE2"/>
    <w:rsid w:val="002045B2"/>
    <w:rsid w:val="00210532"/>
    <w:rsid w:val="002167A3"/>
    <w:rsid w:val="00216D65"/>
    <w:rsid w:val="002276B9"/>
    <w:rsid w:val="00230657"/>
    <w:rsid w:val="00241DBD"/>
    <w:rsid w:val="00255EAC"/>
    <w:rsid w:val="00256EC0"/>
    <w:rsid w:val="00263822"/>
    <w:rsid w:val="002806F6"/>
    <w:rsid w:val="00296B39"/>
    <w:rsid w:val="002D6C82"/>
    <w:rsid w:val="002E2D8A"/>
    <w:rsid w:val="00307D0E"/>
    <w:rsid w:val="00310823"/>
    <w:rsid w:val="00316FBA"/>
    <w:rsid w:val="00322402"/>
    <w:rsid w:val="00340F08"/>
    <w:rsid w:val="003458D9"/>
    <w:rsid w:val="00375A2E"/>
    <w:rsid w:val="003A58CF"/>
    <w:rsid w:val="003C178C"/>
    <w:rsid w:val="003D7770"/>
    <w:rsid w:val="003E23B0"/>
    <w:rsid w:val="003E7DAC"/>
    <w:rsid w:val="00421813"/>
    <w:rsid w:val="004235DB"/>
    <w:rsid w:val="0042404A"/>
    <w:rsid w:val="00444621"/>
    <w:rsid w:val="00460B29"/>
    <w:rsid w:val="0048198A"/>
    <w:rsid w:val="004C6E75"/>
    <w:rsid w:val="004D07F1"/>
    <w:rsid w:val="004D3E83"/>
    <w:rsid w:val="004F4B16"/>
    <w:rsid w:val="00501E9F"/>
    <w:rsid w:val="00513585"/>
    <w:rsid w:val="00513D59"/>
    <w:rsid w:val="00523FFC"/>
    <w:rsid w:val="005273A7"/>
    <w:rsid w:val="005808B0"/>
    <w:rsid w:val="00584C49"/>
    <w:rsid w:val="00586C5B"/>
    <w:rsid w:val="005873F9"/>
    <w:rsid w:val="005958E7"/>
    <w:rsid w:val="005D71F7"/>
    <w:rsid w:val="005E1C81"/>
    <w:rsid w:val="005E3E74"/>
    <w:rsid w:val="005E532F"/>
    <w:rsid w:val="005F1E16"/>
    <w:rsid w:val="00615073"/>
    <w:rsid w:val="00627E42"/>
    <w:rsid w:val="00652310"/>
    <w:rsid w:val="006C39EA"/>
    <w:rsid w:val="006C6C68"/>
    <w:rsid w:val="006E70F7"/>
    <w:rsid w:val="006F5A46"/>
    <w:rsid w:val="006F7365"/>
    <w:rsid w:val="0071552F"/>
    <w:rsid w:val="00721DDB"/>
    <w:rsid w:val="007237DE"/>
    <w:rsid w:val="007406AB"/>
    <w:rsid w:val="00747DB6"/>
    <w:rsid w:val="007735BD"/>
    <w:rsid w:val="007B1293"/>
    <w:rsid w:val="008333E0"/>
    <w:rsid w:val="00842E1B"/>
    <w:rsid w:val="008741F7"/>
    <w:rsid w:val="00897EB5"/>
    <w:rsid w:val="008A41EF"/>
    <w:rsid w:val="008A53D5"/>
    <w:rsid w:val="008F7EAB"/>
    <w:rsid w:val="0096111A"/>
    <w:rsid w:val="0097531A"/>
    <w:rsid w:val="009821A3"/>
    <w:rsid w:val="009B43E0"/>
    <w:rsid w:val="009C5E98"/>
    <w:rsid w:val="00A3334B"/>
    <w:rsid w:val="00A4166B"/>
    <w:rsid w:val="00A55DDE"/>
    <w:rsid w:val="00A63DD9"/>
    <w:rsid w:val="00A66DAE"/>
    <w:rsid w:val="00AF3C98"/>
    <w:rsid w:val="00B04A87"/>
    <w:rsid w:val="00B05057"/>
    <w:rsid w:val="00B1785B"/>
    <w:rsid w:val="00B17B92"/>
    <w:rsid w:val="00B377DA"/>
    <w:rsid w:val="00B62176"/>
    <w:rsid w:val="00B65F7F"/>
    <w:rsid w:val="00B705A8"/>
    <w:rsid w:val="00B96609"/>
    <w:rsid w:val="00BA1D87"/>
    <w:rsid w:val="00BB1054"/>
    <w:rsid w:val="00BB28EE"/>
    <w:rsid w:val="00BB3AA5"/>
    <w:rsid w:val="00BB6984"/>
    <w:rsid w:val="00BD6AE5"/>
    <w:rsid w:val="00BF0B34"/>
    <w:rsid w:val="00BF25F1"/>
    <w:rsid w:val="00C875DE"/>
    <w:rsid w:val="00CA5442"/>
    <w:rsid w:val="00CC53CE"/>
    <w:rsid w:val="00CD0F8A"/>
    <w:rsid w:val="00CE7002"/>
    <w:rsid w:val="00D1742E"/>
    <w:rsid w:val="00D37330"/>
    <w:rsid w:val="00D54163"/>
    <w:rsid w:val="00D92050"/>
    <w:rsid w:val="00DC1796"/>
    <w:rsid w:val="00DD1282"/>
    <w:rsid w:val="00E16599"/>
    <w:rsid w:val="00E45848"/>
    <w:rsid w:val="00E63FC0"/>
    <w:rsid w:val="00E767F9"/>
    <w:rsid w:val="00E94865"/>
    <w:rsid w:val="00EA3258"/>
    <w:rsid w:val="00F217BF"/>
    <w:rsid w:val="00F31E3D"/>
    <w:rsid w:val="00F453F0"/>
    <w:rsid w:val="00F53D0E"/>
    <w:rsid w:val="00F554C0"/>
    <w:rsid w:val="00F70CCE"/>
    <w:rsid w:val="00F84C5A"/>
    <w:rsid w:val="00FA089C"/>
    <w:rsid w:val="00FB475C"/>
    <w:rsid w:val="00FB4909"/>
    <w:rsid w:val="00FB75E3"/>
    <w:rsid w:val="00FC067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B4D3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toc 1" w:uiPriority="39"/>
    <w:lsdException w:name="toc 2" w:uiPriority="39"/>
    <w:lsdException w:name="Hyperlink" w:uiPriority="99"/>
  </w:latentStyles>
  <w:style w:type="paragraph" w:default="1" w:styleId="Normal">
    <w:name w:val="Normal"/>
    <w:qFormat/>
    <w:rsid w:val="00BD6AE5"/>
    <w:pPr>
      <w:jc w:val="both"/>
    </w:pPr>
    <w:rPr>
      <w:rFonts w:ascii="Times New Roman" w:hAnsi="Times New Roman" w:cs="Times New Roman"/>
      <w:color w:val="7F7F7F" w:themeColor="text1" w:themeTint="80"/>
      <w:sz w:val="20"/>
      <w:szCs w:val="20"/>
      <w:lang w:val="en-AU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F7365"/>
    <w:pPr>
      <w:keepNext/>
      <w:keepLines/>
      <w:jc w:val="right"/>
      <w:outlineLvl w:val="0"/>
    </w:pPr>
    <w:rPr>
      <w:rFonts w:ascii="Arial" w:eastAsiaTheme="majorEastAsia" w:hAnsi="Arial"/>
      <w:bCs/>
      <w:color w:val="548DD4" w:themeColor="text2" w:themeTint="99"/>
      <w:sz w:val="36"/>
      <w:szCs w:val="36"/>
      <w:lang w:val="fr-FR"/>
    </w:rPr>
  </w:style>
  <w:style w:type="paragraph" w:styleId="Titre2">
    <w:name w:val="heading 2"/>
    <w:basedOn w:val="Normal"/>
    <w:next w:val="Normal"/>
    <w:link w:val="Titre2Car"/>
    <w:rsid w:val="00DD12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6BFDD" w:themeColor="accent1" w:themeTint="8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rsid w:val="00BD6AE5"/>
    <w:rPr>
      <w:b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6AE5"/>
    <w:rPr>
      <w:rFonts w:ascii="Times New Roman" w:hAnsi="Times New Roman" w:cs="Times New Roman"/>
      <w:b/>
      <w:color w:val="7F7F7F" w:themeColor="text1" w:themeTint="80"/>
      <w:sz w:val="20"/>
      <w:szCs w:val="20"/>
      <w:lang w:val="en-AU"/>
    </w:rPr>
  </w:style>
  <w:style w:type="character" w:customStyle="1" w:styleId="ecxapple-style-span">
    <w:name w:val="ecxapple-style-span"/>
    <w:basedOn w:val="Policepardfaut"/>
    <w:rsid w:val="00460B29"/>
  </w:style>
  <w:style w:type="table" w:styleId="Grille">
    <w:name w:val="Table Grid"/>
    <w:basedOn w:val="TableauNormal"/>
    <w:rsid w:val="00444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70C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0CCE"/>
  </w:style>
  <w:style w:type="paragraph" w:styleId="Pieddepage">
    <w:name w:val="footer"/>
    <w:basedOn w:val="Normal"/>
    <w:link w:val="PieddepageCar"/>
    <w:uiPriority w:val="99"/>
    <w:unhideWhenUsed/>
    <w:rsid w:val="00F70C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0CCE"/>
  </w:style>
  <w:style w:type="character" w:customStyle="1" w:styleId="Titre1Car">
    <w:name w:val="Titre 1 Car"/>
    <w:basedOn w:val="Policepardfaut"/>
    <w:link w:val="Titre1"/>
    <w:uiPriority w:val="9"/>
    <w:rsid w:val="006F7365"/>
    <w:rPr>
      <w:rFonts w:ascii="Arial" w:eastAsiaTheme="majorEastAsia" w:hAnsi="Arial" w:cs="Times New Roman"/>
      <w:bCs/>
      <w:color w:val="548DD4" w:themeColor="text2" w:themeTint="99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A55DDE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rsid w:val="00B65F7F"/>
  </w:style>
  <w:style w:type="paragraph" w:styleId="TM2">
    <w:name w:val="toc 2"/>
    <w:basedOn w:val="Normal"/>
    <w:next w:val="Normal"/>
    <w:autoRedefine/>
    <w:uiPriority w:val="39"/>
    <w:rsid w:val="00B65F7F"/>
    <w:pPr>
      <w:ind w:left="240"/>
    </w:pPr>
  </w:style>
  <w:style w:type="paragraph" w:styleId="TM3">
    <w:name w:val="toc 3"/>
    <w:basedOn w:val="Normal"/>
    <w:next w:val="Normal"/>
    <w:autoRedefine/>
    <w:rsid w:val="00B65F7F"/>
    <w:pPr>
      <w:ind w:left="480"/>
    </w:pPr>
  </w:style>
  <w:style w:type="paragraph" w:styleId="TM4">
    <w:name w:val="toc 4"/>
    <w:basedOn w:val="Normal"/>
    <w:next w:val="Normal"/>
    <w:autoRedefine/>
    <w:rsid w:val="00B65F7F"/>
    <w:pPr>
      <w:ind w:left="720"/>
    </w:pPr>
  </w:style>
  <w:style w:type="paragraph" w:styleId="TM5">
    <w:name w:val="toc 5"/>
    <w:basedOn w:val="Normal"/>
    <w:next w:val="Normal"/>
    <w:autoRedefine/>
    <w:rsid w:val="00B65F7F"/>
    <w:pPr>
      <w:ind w:left="960"/>
    </w:pPr>
  </w:style>
  <w:style w:type="paragraph" w:styleId="TM6">
    <w:name w:val="toc 6"/>
    <w:basedOn w:val="Normal"/>
    <w:next w:val="Normal"/>
    <w:autoRedefine/>
    <w:rsid w:val="00B65F7F"/>
    <w:pPr>
      <w:ind w:left="1200"/>
    </w:pPr>
  </w:style>
  <w:style w:type="paragraph" w:styleId="TM7">
    <w:name w:val="toc 7"/>
    <w:basedOn w:val="Normal"/>
    <w:next w:val="Normal"/>
    <w:autoRedefine/>
    <w:rsid w:val="00B65F7F"/>
    <w:pPr>
      <w:ind w:left="1440"/>
    </w:pPr>
  </w:style>
  <w:style w:type="paragraph" w:styleId="TM8">
    <w:name w:val="toc 8"/>
    <w:basedOn w:val="Normal"/>
    <w:next w:val="Normal"/>
    <w:autoRedefine/>
    <w:rsid w:val="00B65F7F"/>
    <w:pPr>
      <w:ind w:left="1680"/>
    </w:pPr>
  </w:style>
  <w:style w:type="paragraph" w:styleId="TM9">
    <w:name w:val="toc 9"/>
    <w:basedOn w:val="Normal"/>
    <w:next w:val="Normal"/>
    <w:autoRedefine/>
    <w:rsid w:val="00B65F7F"/>
    <w:pPr>
      <w:ind w:left="1920"/>
    </w:pPr>
  </w:style>
  <w:style w:type="character" w:customStyle="1" w:styleId="Titre2Car">
    <w:name w:val="Titre 2 Car"/>
    <w:basedOn w:val="Policepardfaut"/>
    <w:link w:val="Titre2"/>
    <w:rsid w:val="00DD12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rsid w:val="001C7FD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C7FD6"/>
    <w:rPr>
      <w:rFonts w:ascii="Lucida Grande" w:hAnsi="Lucida Grande" w:cs="Lucida Grande"/>
      <w:sz w:val="18"/>
      <w:szCs w:val="18"/>
    </w:rPr>
  </w:style>
  <w:style w:type="character" w:customStyle="1" w:styleId="blockemailwithname">
    <w:name w:val="blockemailwithname"/>
    <w:basedOn w:val="Policepardfaut"/>
    <w:rsid w:val="00DC1796"/>
  </w:style>
  <w:style w:type="character" w:styleId="Lienhypertexte">
    <w:name w:val="Hyperlink"/>
    <w:basedOn w:val="Policepardfaut"/>
    <w:uiPriority w:val="99"/>
    <w:rsid w:val="006F5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toc 1" w:uiPriority="39"/>
    <w:lsdException w:name="toc 2" w:uiPriority="39"/>
    <w:lsdException w:name="Hyperlink" w:uiPriority="99"/>
  </w:latentStyles>
  <w:style w:type="paragraph" w:default="1" w:styleId="Normal">
    <w:name w:val="Normal"/>
    <w:qFormat/>
    <w:rsid w:val="00BD6AE5"/>
    <w:pPr>
      <w:jc w:val="both"/>
    </w:pPr>
    <w:rPr>
      <w:rFonts w:ascii="Times New Roman" w:hAnsi="Times New Roman" w:cs="Times New Roman"/>
      <w:color w:val="7F7F7F" w:themeColor="text1" w:themeTint="80"/>
      <w:sz w:val="20"/>
      <w:szCs w:val="20"/>
      <w:lang w:val="en-AU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F7365"/>
    <w:pPr>
      <w:keepNext/>
      <w:keepLines/>
      <w:jc w:val="right"/>
      <w:outlineLvl w:val="0"/>
    </w:pPr>
    <w:rPr>
      <w:rFonts w:ascii="Arial" w:eastAsiaTheme="majorEastAsia" w:hAnsi="Arial"/>
      <w:bCs/>
      <w:color w:val="548DD4" w:themeColor="text2" w:themeTint="99"/>
      <w:sz w:val="36"/>
      <w:szCs w:val="36"/>
      <w:lang w:val="fr-FR"/>
    </w:rPr>
  </w:style>
  <w:style w:type="paragraph" w:styleId="Titre2">
    <w:name w:val="heading 2"/>
    <w:basedOn w:val="Normal"/>
    <w:next w:val="Normal"/>
    <w:link w:val="Titre2Car"/>
    <w:rsid w:val="00DD12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6BFDD" w:themeColor="accent1" w:themeTint="8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rsid w:val="00BD6AE5"/>
    <w:rPr>
      <w:b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6AE5"/>
    <w:rPr>
      <w:rFonts w:ascii="Times New Roman" w:hAnsi="Times New Roman" w:cs="Times New Roman"/>
      <w:b/>
      <w:color w:val="7F7F7F" w:themeColor="text1" w:themeTint="80"/>
      <w:sz w:val="20"/>
      <w:szCs w:val="20"/>
      <w:lang w:val="en-AU"/>
    </w:rPr>
  </w:style>
  <w:style w:type="character" w:customStyle="1" w:styleId="ecxapple-style-span">
    <w:name w:val="ecxapple-style-span"/>
    <w:basedOn w:val="Policepardfaut"/>
    <w:rsid w:val="00460B29"/>
  </w:style>
  <w:style w:type="table" w:styleId="Grille">
    <w:name w:val="Table Grid"/>
    <w:basedOn w:val="TableauNormal"/>
    <w:rsid w:val="00444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70C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0CCE"/>
  </w:style>
  <w:style w:type="paragraph" w:styleId="Pieddepage">
    <w:name w:val="footer"/>
    <w:basedOn w:val="Normal"/>
    <w:link w:val="PieddepageCar"/>
    <w:uiPriority w:val="99"/>
    <w:unhideWhenUsed/>
    <w:rsid w:val="00F70C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0CCE"/>
  </w:style>
  <w:style w:type="character" w:customStyle="1" w:styleId="Titre1Car">
    <w:name w:val="Titre 1 Car"/>
    <w:basedOn w:val="Policepardfaut"/>
    <w:link w:val="Titre1"/>
    <w:uiPriority w:val="9"/>
    <w:rsid w:val="006F7365"/>
    <w:rPr>
      <w:rFonts w:ascii="Arial" w:eastAsiaTheme="majorEastAsia" w:hAnsi="Arial" w:cs="Times New Roman"/>
      <w:bCs/>
      <w:color w:val="548DD4" w:themeColor="text2" w:themeTint="99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A55DDE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rsid w:val="00B65F7F"/>
  </w:style>
  <w:style w:type="paragraph" w:styleId="TM2">
    <w:name w:val="toc 2"/>
    <w:basedOn w:val="Normal"/>
    <w:next w:val="Normal"/>
    <w:autoRedefine/>
    <w:uiPriority w:val="39"/>
    <w:rsid w:val="00B65F7F"/>
    <w:pPr>
      <w:ind w:left="240"/>
    </w:pPr>
  </w:style>
  <w:style w:type="paragraph" w:styleId="TM3">
    <w:name w:val="toc 3"/>
    <w:basedOn w:val="Normal"/>
    <w:next w:val="Normal"/>
    <w:autoRedefine/>
    <w:rsid w:val="00B65F7F"/>
    <w:pPr>
      <w:ind w:left="480"/>
    </w:pPr>
  </w:style>
  <w:style w:type="paragraph" w:styleId="TM4">
    <w:name w:val="toc 4"/>
    <w:basedOn w:val="Normal"/>
    <w:next w:val="Normal"/>
    <w:autoRedefine/>
    <w:rsid w:val="00B65F7F"/>
    <w:pPr>
      <w:ind w:left="720"/>
    </w:pPr>
  </w:style>
  <w:style w:type="paragraph" w:styleId="TM5">
    <w:name w:val="toc 5"/>
    <w:basedOn w:val="Normal"/>
    <w:next w:val="Normal"/>
    <w:autoRedefine/>
    <w:rsid w:val="00B65F7F"/>
    <w:pPr>
      <w:ind w:left="960"/>
    </w:pPr>
  </w:style>
  <w:style w:type="paragraph" w:styleId="TM6">
    <w:name w:val="toc 6"/>
    <w:basedOn w:val="Normal"/>
    <w:next w:val="Normal"/>
    <w:autoRedefine/>
    <w:rsid w:val="00B65F7F"/>
    <w:pPr>
      <w:ind w:left="1200"/>
    </w:pPr>
  </w:style>
  <w:style w:type="paragraph" w:styleId="TM7">
    <w:name w:val="toc 7"/>
    <w:basedOn w:val="Normal"/>
    <w:next w:val="Normal"/>
    <w:autoRedefine/>
    <w:rsid w:val="00B65F7F"/>
    <w:pPr>
      <w:ind w:left="1440"/>
    </w:pPr>
  </w:style>
  <w:style w:type="paragraph" w:styleId="TM8">
    <w:name w:val="toc 8"/>
    <w:basedOn w:val="Normal"/>
    <w:next w:val="Normal"/>
    <w:autoRedefine/>
    <w:rsid w:val="00B65F7F"/>
    <w:pPr>
      <w:ind w:left="1680"/>
    </w:pPr>
  </w:style>
  <w:style w:type="paragraph" w:styleId="TM9">
    <w:name w:val="toc 9"/>
    <w:basedOn w:val="Normal"/>
    <w:next w:val="Normal"/>
    <w:autoRedefine/>
    <w:rsid w:val="00B65F7F"/>
    <w:pPr>
      <w:ind w:left="1920"/>
    </w:pPr>
  </w:style>
  <w:style w:type="character" w:customStyle="1" w:styleId="Titre2Car">
    <w:name w:val="Titre 2 Car"/>
    <w:basedOn w:val="Policepardfaut"/>
    <w:link w:val="Titre2"/>
    <w:rsid w:val="00DD12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rsid w:val="001C7FD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C7FD6"/>
    <w:rPr>
      <w:rFonts w:ascii="Lucida Grande" w:hAnsi="Lucida Grande" w:cs="Lucida Grande"/>
      <w:sz w:val="18"/>
      <w:szCs w:val="18"/>
    </w:rPr>
  </w:style>
  <w:style w:type="character" w:customStyle="1" w:styleId="blockemailwithname">
    <w:name w:val="blockemailwithname"/>
    <w:basedOn w:val="Policepardfaut"/>
    <w:rsid w:val="00DC1796"/>
  </w:style>
  <w:style w:type="character" w:styleId="Lienhypertexte">
    <w:name w:val="Hyperlink"/>
    <w:basedOn w:val="Policepardfaut"/>
    <w:uiPriority w:val="99"/>
    <w:rsid w:val="006F5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7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85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2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immusmo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mmusmol.com" TargetMode="External"/><Relationship Id="rId2" Type="http://schemas.openxmlformats.org/officeDocument/2006/relationships/hyperlink" Target="mailto:contact@incubateur-aquitai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Contact </Abstract>
  <CompanyAddress>ImmuSmol // 15 Rue de l’Amiral Prouhet, 33600 Pessac, FRANCE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9BA54A-1546-764D-A0B6-6B890A05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2365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Study Proposal</vt:lpstr>
    </vt:vector>
  </TitlesOfParts>
  <Company>University Of New South Wales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Proposal</dc:title>
  <dc:creator>Université de Rennes</dc:creator>
  <cp:lastModifiedBy>Murielle</cp:lastModifiedBy>
  <cp:revision>2</cp:revision>
  <cp:lastPrinted>2014-09-22T17:07:00Z</cp:lastPrinted>
  <dcterms:created xsi:type="dcterms:W3CDTF">2014-09-22T17:37:00Z</dcterms:created>
  <dcterms:modified xsi:type="dcterms:W3CDTF">2014-09-22T17:37:00Z</dcterms:modified>
</cp:coreProperties>
</file>