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19" w:rsidRPr="00252E32" w:rsidRDefault="00DD5619" w:rsidP="00470B75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p w:rsidR="00A85422" w:rsidRDefault="00A85422" w:rsidP="00DD5619">
      <w:pPr>
        <w:spacing w:after="0" w:line="240" w:lineRule="auto"/>
        <w:rPr>
          <w:rFonts w:ascii="Arial" w:hAnsi="Arial" w:cs="Arial"/>
        </w:rPr>
      </w:pPr>
    </w:p>
    <w:p w:rsidR="009D11C7" w:rsidRDefault="009D11C7" w:rsidP="00DD5619">
      <w:pPr>
        <w:spacing w:after="0" w:line="240" w:lineRule="auto"/>
        <w:rPr>
          <w:rFonts w:ascii="Arial" w:hAnsi="Arial" w:cs="Arial"/>
        </w:rPr>
      </w:pPr>
    </w:p>
    <w:p w:rsidR="00A85422" w:rsidRDefault="002D76E2" w:rsidP="00931EEE">
      <w:pPr>
        <w:spacing w:after="0" w:line="240" w:lineRule="auto"/>
        <w:ind w:righ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Bordeaux, le 6 mars </w:t>
      </w:r>
      <w:r w:rsidR="009D11C7">
        <w:rPr>
          <w:rFonts w:ascii="Arial" w:hAnsi="Arial" w:cs="Arial"/>
          <w:sz w:val="20"/>
        </w:rPr>
        <w:t xml:space="preserve"> </w:t>
      </w:r>
      <w:r w:rsidR="00325F86">
        <w:rPr>
          <w:rFonts w:ascii="Arial" w:hAnsi="Arial" w:cs="Arial"/>
          <w:sz w:val="20"/>
        </w:rPr>
        <w:t>2017</w:t>
      </w:r>
    </w:p>
    <w:p w:rsidR="009D11C7" w:rsidRDefault="009D11C7" w:rsidP="009D11C7">
      <w:pPr>
        <w:tabs>
          <w:tab w:val="left" w:pos="9072"/>
        </w:tabs>
        <w:spacing w:after="0" w:line="240" w:lineRule="auto"/>
        <w:jc w:val="right"/>
        <w:rPr>
          <w:rFonts w:ascii="Arial" w:hAnsi="Arial" w:cs="Arial"/>
          <w:sz w:val="14"/>
          <w:szCs w:val="14"/>
        </w:rPr>
      </w:pPr>
    </w:p>
    <w:p w:rsidR="008D7CC5" w:rsidRDefault="008D7CC5" w:rsidP="009D11C7">
      <w:pPr>
        <w:tabs>
          <w:tab w:val="left" w:pos="9072"/>
        </w:tabs>
        <w:spacing w:after="0" w:line="240" w:lineRule="auto"/>
        <w:jc w:val="right"/>
        <w:rPr>
          <w:rFonts w:ascii="Arial" w:hAnsi="Arial" w:cs="Arial"/>
          <w:sz w:val="14"/>
          <w:szCs w:val="14"/>
        </w:rPr>
      </w:pPr>
    </w:p>
    <w:p w:rsidR="008D7CC5" w:rsidRPr="006C3FB7" w:rsidRDefault="008D7CC5" w:rsidP="009D11C7">
      <w:pPr>
        <w:tabs>
          <w:tab w:val="left" w:pos="9072"/>
        </w:tabs>
        <w:spacing w:after="0" w:line="240" w:lineRule="auto"/>
        <w:jc w:val="right"/>
        <w:rPr>
          <w:rFonts w:ascii="Arial" w:hAnsi="Arial" w:cs="Arial"/>
          <w:sz w:val="14"/>
          <w:szCs w:val="14"/>
        </w:rPr>
      </w:pPr>
    </w:p>
    <w:p w:rsidR="009D11C7" w:rsidRPr="006C3FB7" w:rsidRDefault="009D11C7" w:rsidP="009D11C7">
      <w:pPr>
        <w:tabs>
          <w:tab w:val="left" w:pos="9072"/>
        </w:tabs>
        <w:spacing w:after="0" w:line="240" w:lineRule="auto"/>
        <w:jc w:val="right"/>
        <w:rPr>
          <w:rFonts w:ascii="Arial" w:hAnsi="Arial" w:cs="Arial"/>
          <w:sz w:val="14"/>
          <w:szCs w:val="14"/>
        </w:rPr>
      </w:pPr>
    </w:p>
    <w:p w:rsidR="009D11C7" w:rsidRPr="006C3FB7" w:rsidRDefault="009D11C7" w:rsidP="00FE360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2A01EB" w:rsidRDefault="00D9744E" w:rsidP="00CB7EC6">
      <w:pPr>
        <w:pStyle w:val="Sansinterligne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Défendre l’intérêt collectif</w:t>
      </w:r>
    </w:p>
    <w:p w:rsidR="00D9744E" w:rsidRDefault="00D9744E" w:rsidP="00B100CF">
      <w:pPr>
        <w:pStyle w:val="Sansinterligne"/>
        <w:jc w:val="center"/>
        <w:rPr>
          <w:rFonts w:ascii="Arial" w:hAnsi="Arial" w:cs="Arial"/>
          <w:b/>
          <w:sz w:val="36"/>
        </w:rPr>
      </w:pPr>
      <w:proofErr w:type="gramStart"/>
      <w:r>
        <w:rPr>
          <w:rFonts w:ascii="Arial" w:hAnsi="Arial" w:cs="Arial"/>
          <w:b/>
          <w:sz w:val="36"/>
        </w:rPr>
        <w:t>p</w:t>
      </w:r>
      <w:r w:rsidR="00060A07">
        <w:rPr>
          <w:rFonts w:ascii="Arial" w:hAnsi="Arial" w:cs="Arial"/>
          <w:b/>
          <w:sz w:val="36"/>
        </w:rPr>
        <w:t>our</w:t>
      </w:r>
      <w:proofErr w:type="gramEnd"/>
      <w:r w:rsidR="00060A07">
        <w:rPr>
          <w:rFonts w:ascii="Arial" w:hAnsi="Arial" w:cs="Arial"/>
          <w:b/>
          <w:sz w:val="36"/>
        </w:rPr>
        <w:t xml:space="preserve"> </w:t>
      </w:r>
      <w:r w:rsidR="00552DBB">
        <w:rPr>
          <w:rFonts w:ascii="Arial" w:hAnsi="Arial" w:cs="Arial"/>
          <w:b/>
          <w:sz w:val="36"/>
        </w:rPr>
        <w:t>un</w:t>
      </w:r>
      <w:r w:rsidR="00072BA7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 xml:space="preserve">développement économique, </w:t>
      </w:r>
    </w:p>
    <w:p w:rsidR="00B100CF" w:rsidRPr="00CB7EC6" w:rsidRDefault="00D9744E" w:rsidP="00B100CF">
      <w:pPr>
        <w:pStyle w:val="Sansinterligne"/>
        <w:jc w:val="center"/>
        <w:rPr>
          <w:rFonts w:ascii="Arial" w:hAnsi="Arial" w:cs="Arial"/>
          <w:b/>
          <w:sz w:val="36"/>
        </w:rPr>
      </w:pPr>
      <w:proofErr w:type="gramStart"/>
      <w:r>
        <w:rPr>
          <w:rFonts w:ascii="Arial" w:hAnsi="Arial" w:cs="Arial"/>
          <w:b/>
          <w:sz w:val="36"/>
        </w:rPr>
        <w:t>social</w:t>
      </w:r>
      <w:proofErr w:type="gramEnd"/>
      <w:r>
        <w:rPr>
          <w:rFonts w:ascii="Arial" w:hAnsi="Arial" w:cs="Arial"/>
          <w:b/>
          <w:sz w:val="36"/>
        </w:rPr>
        <w:t xml:space="preserve"> et environnemental du territoire</w:t>
      </w:r>
      <w:r w:rsidR="009C59D4">
        <w:rPr>
          <w:rFonts w:ascii="Arial" w:hAnsi="Arial" w:cs="Arial"/>
          <w:b/>
          <w:sz w:val="36"/>
        </w:rPr>
        <w:t> !</w:t>
      </w:r>
    </w:p>
    <w:p w:rsidR="006C3EA7" w:rsidRPr="0020288D" w:rsidRDefault="006C3EA7" w:rsidP="00CB7EC6">
      <w:pPr>
        <w:pStyle w:val="Sansinterligne"/>
        <w:rPr>
          <w:rFonts w:ascii="Arial" w:hAnsi="Arial" w:cs="Arial"/>
          <w:szCs w:val="20"/>
        </w:rPr>
      </w:pPr>
    </w:p>
    <w:p w:rsidR="00B100CF" w:rsidRPr="0085263D" w:rsidRDefault="000D4329" w:rsidP="004E1B5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Renforcer</w:t>
      </w:r>
      <w:r w:rsidR="004E1B5D" w:rsidRPr="0085263D">
        <w:rPr>
          <w:rFonts w:ascii="Arial" w:hAnsi="Arial" w:cs="Arial"/>
          <w:b/>
        </w:rPr>
        <w:t xml:space="preserve"> la solidarité économique territoriale</w:t>
      </w:r>
      <w:r>
        <w:rPr>
          <w:rFonts w:ascii="Arial" w:hAnsi="Arial" w:cs="Arial"/>
          <w:b/>
        </w:rPr>
        <w:t>,</w:t>
      </w:r>
      <w:r w:rsidR="004E1B5D" w:rsidRPr="008526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nouer </w:t>
      </w:r>
      <w:r w:rsidR="00060A07" w:rsidRPr="0085263D">
        <w:rPr>
          <w:rFonts w:ascii="Arial" w:hAnsi="Arial" w:cs="Arial"/>
          <w:b/>
        </w:rPr>
        <w:t>de</w:t>
      </w:r>
      <w:r w:rsidR="002B3D1D" w:rsidRPr="0085263D">
        <w:rPr>
          <w:rFonts w:ascii="Arial" w:hAnsi="Arial" w:cs="Arial"/>
          <w:b/>
        </w:rPr>
        <w:t xml:space="preserve"> nouveaux</w:t>
      </w:r>
      <w:r>
        <w:rPr>
          <w:rFonts w:ascii="Arial" w:hAnsi="Arial" w:cs="Arial"/>
          <w:b/>
        </w:rPr>
        <w:t xml:space="preserve"> partenariats et alliances, </w:t>
      </w:r>
      <w:r w:rsidR="0085263D" w:rsidRPr="0085263D">
        <w:rPr>
          <w:rFonts w:ascii="Arial" w:hAnsi="Arial" w:cs="Arial"/>
          <w:b/>
        </w:rPr>
        <w:t>exercer un vrai pouvoir d’influence pour faire gagner nos entreprises et les territoires</w:t>
      </w:r>
      <w:r w:rsidR="00072BA7">
        <w:rPr>
          <w:rFonts w:ascii="Arial" w:hAnsi="Arial" w:cs="Arial"/>
          <w:b/>
        </w:rPr>
        <w:t>,</w:t>
      </w:r>
      <w:r w:rsidR="0085263D" w:rsidRPr="0085263D">
        <w:rPr>
          <w:rFonts w:ascii="Arial" w:hAnsi="Arial" w:cs="Arial"/>
          <w:b/>
        </w:rPr>
        <w:t xml:space="preserve"> </w:t>
      </w:r>
      <w:r w:rsidR="004E1B5D" w:rsidRPr="0085263D">
        <w:rPr>
          <w:rFonts w:ascii="Arial" w:hAnsi="Arial" w:cs="Arial"/>
          <w:b/>
        </w:rPr>
        <w:t xml:space="preserve">telle est l’ambition de </w:t>
      </w:r>
      <w:r w:rsidR="00B100CF" w:rsidRPr="0085263D">
        <w:rPr>
          <w:rFonts w:ascii="Arial" w:hAnsi="Arial" w:cs="Arial"/>
          <w:b/>
        </w:rPr>
        <w:t xml:space="preserve">Patrick </w:t>
      </w:r>
      <w:r w:rsidR="00C16DD9" w:rsidRPr="0085263D">
        <w:rPr>
          <w:rFonts w:ascii="Arial" w:hAnsi="Arial" w:cs="Arial"/>
          <w:b/>
        </w:rPr>
        <w:t>SEGUIN</w:t>
      </w:r>
      <w:r w:rsidR="00B100CF" w:rsidRPr="0085263D">
        <w:rPr>
          <w:rFonts w:ascii="Arial" w:hAnsi="Arial" w:cs="Arial"/>
          <w:b/>
        </w:rPr>
        <w:t xml:space="preserve"> élu </w:t>
      </w:r>
      <w:r w:rsidR="004E1B5D" w:rsidRPr="0085263D">
        <w:rPr>
          <w:rFonts w:ascii="Arial" w:hAnsi="Arial" w:cs="Arial"/>
          <w:b/>
        </w:rPr>
        <w:t>Président de la CCI Bordeaux-Gironde en début de semaine</w:t>
      </w:r>
      <w:r w:rsidR="00B100CF" w:rsidRPr="0085263D">
        <w:rPr>
          <w:rFonts w:ascii="Arial" w:hAnsi="Arial" w:cs="Arial"/>
          <w:b/>
          <w:bCs/>
        </w:rPr>
        <w:t>.</w:t>
      </w:r>
      <w:r w:rsidR="00A705C7" w:rsidRPr="0085263D">
        <w:rPr>
          <w:rFonts w:ascii="Arial" w:hAnsi="Arial" w:cs="Arial"/>
          <w:b/>
        </w:rPr>
        <w:t xml:space="preserve"> </w:t>
      </w:r>
      <w:r w:rsidR="00310F22" w:rsidRPr="00310F22">
        <w:rPr>
          <w:rFonts w:ascii="Arial" w:hAnsi="Arial" w:cs="Arial"/>
          <w:b/>
        </w:rPr>
        <w:t>Sa méthode de travail sera ainsi basée sur la confiance, la complicité, la réactivité et centrée sur l’innovation</w:t>
      </w:r>
      <w:r w:rsidR="0085263D">
        <w:rPr>
          <w:rFonts w:ascii="Arial" w:hAnsi="Arial" w:cs="Arial"/>
          <w:b/>
          <w:bCs/>
        </w:rPr>
        <w:t>.</w:t>
      </w:r>
    </w:p>
    <w:p w:rsidR="005E2226" w:rsidRDefault="005E2226" w:rsidP="004E1B5D">
      <w:pPr>
        <w:pStyle w:val="Sansinterligne"/>
        <w:rPr>
          <w:rFonts w:ascii="Arial" w:hAnsi="Arial" w:cs="Arial"/>
          <w:i/>
        </w:rPr>
      </w:pPr>
    </w:p>
    <w:p w:rsidR="000D4329" w:rsidRPr="000D4329" w:rsidRDefault="000D4329" w:rsidP="00060A07">
      <w:pPr>
        <w:spacing w:after="0" w:line="240" w:lineRule="auto"/>
        <w:jc w:val="both"/>
        <w:rPr>
          <w:rFonts w:ascii="Arial" w:hAnsi="Arial" w:cs="Arial"/>
        </w:rPr>
      </w:pPr>
      <w:r w:rsidRPr="004E1B5D">
        <w:rPr>
          <w:rFonts w:ascii="Arial" w:hAnsi="Arial" w:cs="Arial"/>
          <w:i/>
        </w:rPr>
        <w:t>«</w:t>
      </w:r>
      <w:r>
        <w:rPr>
          <w:rFonts w:ascii="Arial" w:hAnsi="Arial" w:cs="Arial"/>
          <w:i/>
        </w:rPr>
        <w:t xml:space="preserve">Je </w:t>
      </w:r>
      <w:r w:rsidRPr="004E1B5D">
        <w:rPr>
          <w:rFonts w:ascii="Arial" w:hAnsi="Arial" w:cs="Arial"/>
          <w:i/>
        </w:rPr>
        <w:t>croi</w:t>
      </w:r>
      <w:r>
        <w:rPr>
          <w:rFonts w:ascii="Arial" w:hAnsi="Arial" w:cs="Arial"/>
          <w:i/>
        </w:rPr>
        <w:t>s</w:t>
      </w:r>
      <w:r w:rsidRPr="004E1B5D">
        <w:rPr>
          <w:rFonts w:ascii="Arial" w:hAnsi="Arial" w:cs="Arial"/>
          <w:i/>
        </w:rPr>
        <w:t xml:space="preserve"> profondément au rôle </w:t>
      </w:r>
      <w:r>
        <w:rPr>
          <w:rFonts w:ascii="Arial" w:hAnsi="Arial" w:cs="Arial"/>
          <w:i/>
        </w:rPr>
        <w:t>que doit jouer la CCI Bordeaux Gironde</w:t>
      </w:r>
      <w:r w:rsidRPr="004E1B5D">
        <w:rPr>
          <w:rFonts w:ascii="Arial" w:hAnsi="Arial" w:cs="Arial"/>
          <w:i/>
        </w:rPr>
        <w:t xml:space="preserve"> pour le développement économique du territoire</w:t>
      </w:r>
      <w:r>
        <w:rPr>
          <w:rFonts w:ascii="Arial" w:hAnsi="Arial" w:cs="Arial"/>
          <w:i/>
        </w:rPr>
        <w:t xml:space="preserve"> et aux missions qu’elle doit assurer en direction de celles et ceux qui souhaitent entreprendre</w:t>
      </w:r>
      <w:r w:rsidRPr="004E1B5D">
        <w:rPr>
          <w:rFonts w:ascii="Arial" w:hAnsi="Arial" w:cs="Arial"/>
          <w:i/>
        </w:rPr>
        <w:t xml:space="preserve">» </w:t>
      </w:r>
      <w:r>
        <w:rPr>
          <w:rFonts w:ascii="Arial" w:hAnsi="Arial" w:cs="Arial"/>
        </w:rPr>
        <w:t xml:space="preserve">explique Patrick SEGUIN, Président de la CCI Bordeaux Gironde tout en ajoutant </w:t>
      </w:r>
      <w:r w:rsidRPr="004E1B5D">
        <w:rPr>
          <w:rFonts w:ascii="Arial" w:hAnsi="Arial" w:cs="Arial"/>
          <w:i/>
        </w:rPr>
        <w:t xml:space="preserve">«Mes différents échanges avec nos interlocuteurs politiques et économiques m’encouragent dans cette voie, à un moment où la loi </w:t>
      </w:r>
      <w:proofErr w:type="spellStart"/>
      <w:r w:rsidRPr="004E1B5D">
        <w:rPr>
          <w:rFonts w:ascii="Arial" w:hAnsi="Arial" w:cs="Arial"/>
          <w:i/>
        </w:rPr>
        <w:t>NOTRe</w:t>
      </w:r>
      <w:proofErr w:type="spellEnd"/>
      <w:r w:rsidRPr="004E1B5D">
        <w:rPr>
          <w:rFonts w:ascii="Arial" w:hAnsi="Arial" w:cs="Arial"/>
          <w:i/>
        </w:rPr>
        <w:t xml:space="preserve"> change considérablement nos règles d’intervention»</w:t>
      </w:r>
      <w:r w:rsidR="00072BA7">
        <w:rPr>
          <w:rFonts w:ascii="Arial" w:hAnsi="Arial" w:cs="Arial"/>
          <w:i/>
        </w:rPr>
        <w:t>.</w:t>
      </w:r>
    </w:p>
    <w:p w:rsidR="000D4329" w:rsidRDefault="000D4329" w:rsidP="00060A07">
      <w:pPr>
        <w:spacing w:after="0" w:line="240" w:lineRule="auto"/>
        <w:jc w:val="both"/>
        <w:rPr>
          <w:rFonts w:ascii="Arial" w:hAnsi="Arial" w:cs="Arial"/>
          <w:i/>
        </w:rPr>
      </w:pPr>
    </w:p>
    <w:p w:rsidR="000D4329" w:rsidRDefault="00060A07" w:rsidP="00060A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Par s</w:t>
      </w:r>
      <w:r w:rsidR="004E1B5D" w:rsidRPr="004E1B5D">
        <w:rPr>
          <w:rFonts w:ascii="Arial" w:eastAsia="Times New Roman" w:hAnsi="Arial" w:cs="Arial"/>
        </w:rPr>
        <w:t>on parcours de chef d’entreprise, de créateur et</w:t>
      </w:r>
      <w:r w:rsidR="004E1B5D">
        <w:rPr>
          <w:rFonts w:ascii="Arial" w:eastAsia="Times New Roman" w:hAnsi="Arial" w:cs="Arial"/>
        </w:rPr>
        <w:t xml:space="preserve"> repreneur, s</w:t>
      </w:r>
      <w:r w:rsidR="004E1B5D" w:rsidRPr="004E1B5D">
        <w:rPr>
          <w:rFonts w:ascii="Arial" w:eastAsia="Times New Roman" w:hAnsi="Arial" w:cs="Arial"/>
        </w:rPr>
        <w:t>on en</w:t>
      </w:r>
      <w:r w:rsidR="004E1B5D">
        <w:rPr>
          <w:rFonts w:ascii="Arial" w:eastAsia="Times New Roman" w:hAnsi="Arial" w:cs="Arial"/>
        </w:rPr>
        <w:t>gagement patronal sans faille, s</w:t>
      </w:r>
      <w:r w:rsidR="004E1B5D" w:rsidRPr="004E1B5D">
        <w:rPr>
          <w:rFonts w:ascii="Arial" w:eastAsia="Times New Roman" w:hAnsi="Arial" w:cs="Arial"/>
        </w:rPr>
        <w:t>a cont</w:t>
      </w:r>
      <w:r w:rsidR="004E1B5D">
        <w:rPr>
          <w:rFonts w:ascii="Arial" w:eastAsia="Times New Roman" w:hAnsi="Arial" w:cs="Arial"/>
        </w:rPr>
        <w:t>ribution au réseau consulaire, s</w:t>
      </w:r>
      <w:r w:rsidR="004E1B5D" w:rsidRPr="004E1B5D">
        <w:rPr>
          <w:rFonts w:ascii="Arial" w:eastAsia="Times New Roman" w:hAnsi="Arial" w:cs="Arial"/>
        </w:rPr>
        <w:t>a forte implication au service de celles et ceux qui souhait</w:t>
      </w:r>
      <w:r>
        <w:rPr>
          <w:rFonts w:ascii="Arial" w:eastAsia="Times New Roman" w:hAnsi="Arial" w:cs="Arial"/>
        </w:rPr>
        <w:t>ent entreprendre, sans oublier s</w:t>
      </w:r>
      <w:r w:rsidR="004E1B5D" w:rsidRPr="004E1B5D">
        <w:rPr>
          <w:rFonts w:ascii="Arial" w:eastAsia="Times New Roman" w:hAnsi="Arial" w:cs="Arial"/>
        </w:rPr>
        <w:t>es dif</w:t>
      </w:r>
      <w:r>
        <w:rPr>
          <w:rFonts w:ascii="Arial" w:eastAsia="Times New Roman" w:hAnsi="Arial" w:cs="Arial"/>
        </w:rPr>
        <w:t xml:space="preserve">férents engagements associatifs, Patrick SEGUIN </w:t>
      </w:r>
      <w:r w:rsidR="000D4329">
        <w:rPr>
          <w:rFonts w:ascii="Arial" w:hAnsi="Arial" w:cs="Arial"/>
        </w:rPr>
        <w:t xml:space="preserve">souhaite ainsi pour la mandature à venir </w:t>
      </w:r>
      <w:r w:rsidR="000D4329" w:rsidRPr="007173A3">
        <w:rPr>
          <w:rFonts w:ascii="Arial" w:hAnsi="Arial" w:cs="Arial"/>
        </w:rPr>
        <w:t>«</w:t>
      </w:r>
      <w:r w:rsidR="000D4329">
        <w:rPr>
          <w:rFonts w:ascii="Arial" w:hAnsi="Arial" w:cs="Arial"/>
          <w:i/>
        </w:rPr>
        <w:t>Consolider</w:t>
      </w:r>
      <w:r w:rsidR="000D4329" w:rsidRPr="007173A3">
        <w:rPr>
          <w:rFonts w:ascii="Arial" w:hAnsi="Arial" w:cs="Arial"/>
          <w:i/>
        </w:rPr>
        <w:t xml:space="preserve"> la carte de la proximité, </w:t>
      </w:r>
      <w:r w:rsidR="000D4329">
        <w:rPr>
          <w:rFonts w:ascii="Arial" w:hAnsi="Arial" w:cs="Arial"/>
          <w:i/>
        </w:rPr>
        <w:t xml:space="preserve">repenser l’offre de services pour </w:t>
      </w:r>
      <w:r w:rsidR="000D4329" w:rsidRPr="007173A3">
        <w:rPr>
          <w:rFonts w:ascii="Arial" w:hAnsi="Arial" w:cs="Arial"/>
          <w:i/>
        </w:rPr>
        <w:t>proposer un service simila</w:t>
      </w:r>
      <w:r w:rsidR="000D4329">
        <w:rPr>
          <w:rFonts w:ascii="Arial" w:hAnsi="Arial" w:cs="Arial"/>
          <w:i/>
        </w:rPr>
        <w:t xml:space="preserve">ire sur tous les territoires </w:t>
      </w:r>
      <w:r w:rsidR="000D4329" w:rsidRPr="007173A3">
        <w:rPr>
          <w:rFonts w:ascii="Arial" w:hAnsi="Arial" w:cs="Arial"/>
          <w:i/>
        </w:rPr>
        <w:t>dans l’animation, le contact, la détection des difficultés»</w:t>
      </w:r>
      <w:r w:rsidR="000D4329">
        <w:rPr>
          <w:rFonts w:ascii="Arial" w:hAnsi="Arial" w:cs="Arial"/>
          <w:i/>
        </w:rPr>
        <w:t>.</w:t>
      </w:r>
      <w:r w:rsidR="000D4329">
        <w:rPr>
          <w:rFonts w:ascii="Arial" w:eastAsia="Times New Roman" w:hAnsi="Arial" w:cs="Arial"/>
        </w:rPr>
        <w:t xml:space="preserve"> </w:t>
      </w:r>
      <w:r w:rsidR="000D4329" w:rsidRPr="007173A3">
        <w:rPr>
          <w:rFonts w:ascii="Arial" w:eastAsia="Times New Roman" w:hAnsi="Arial" w:cs="Arial"/>
        </w:rPr>
        <w:t>Autres enjeux</w:t>
      </w:r>
      <w:r w:rsidR="000D4329">
        <w:rPr>
          <w:rFonts w:ascii="Arial" w:eastAsia="Times New Roman" w:hAnsi="Arial" w:cs="Arial"/>
        </w:rPr>
        <w:t xml:space="preserve"> </w:t>
      </w:r>
      <w:r w:rsidR="000D4329" w:rsidRPr="007173A3">
        <w:rPr>
          <w:rFonts w:ascii="Arial" w:eastAsia="Times New Roman" w:hAnsi="Arial" w:cs="Arial"/>
        </w:rPr>
        <w:t>: l’emploi, le développement économique, la gestion d’équipements st</w:t>
      </w:r>
      <w:r w:rsidR="000D4329">
        <w:rPr>
          <w:rFonts w:ascii="Arial" w:eastAsia="Times New Roman" w:hAnsi="Arial" w:cs="Arial"/>
        </w:rPr>
        <w:t>ructurants et</w:t>
      </w:r>
      <w:r w:rsidR="000D4329" w:rsidRPr="007173A3">
        <w:rPr>
          <w:rFonts w:ascii="Arial" w:eastAsia="Times New Roman" w:hAnsi="Arial" w:cs="Arial"/>
        </w:rPr>
        <w:t xml:space="preserve"> la formation.</w:t>
      </w:r>
    </w:p>
    <w:p w:rsidR="000D4329" w:rsidRDefault="000D4329" w:rsidP="00060A07">
      <w:pPr>
        <w:spacing w:after="0" w:line="240" w:lineRule="auto"/>
        <w:jc w:val="both"/>
        <w:rPr>
          <w:rFonts w:ascii="Arial" w:hAnsi="Arial" w:cs="Arial"/>
        </w:rPr>
      </w:pPr>
    </w:p>
    <w:p w:rsidR="0085263D" w:rsidRPr="00386E72" w:rsidRDefault="0085263D" w:rsidP="0030731C">
      <w:pPr>
        <w:spacing w:after="0" w:line="240" w:lineRule="auto"/>
        <w:jc w:val="both"/>
        <w:rPr>
          <w:rFonts w:ascii="Arial" w:hAnsi="Arial" w:cs="Arial"/>
          <w:b/>
        </w:rPr>
      </w:pPr>
      <w:r w:rsidRPr="00386E72">
        <w:rPr>
          <w:rFonts w:ascii="Arial" w:hAnsi="Arial" w:cs="Arial"/>
          <w:b/>
        </w:rPr>
        <w:t>Agir ensemble</w:t>
      </w:r>
    </w:p>
    <w:p w:rsidR="0085263D" w:rsidRPr="000D4329" w:rsidRDefault="0085263D" w:rsidP="0030731C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eastAsia="Times New Roman" w:hAnsi="Arial" w:cs="Arial"/>
        </w:rPr>
        <w:t>H</w:t>
      </w:r>
      <w:r w:rsidRPr="004E1B5D">
        <w:rPr>
          <w:rFonts w:ascii="Arial" w:hAnsi="Arial" w:cs="Arial"/>
        </w:rPr>
        <w:t xml:space="preserve">omme de terrain, </w:t>
      </w:r>
      <w:r>
        <w:rPr>
          <w:rFonts w:ascii="Arial" w:hAnsi="Arial" w:cs="Arial"/>
        </w:rPr>
        <w:t xml:space="preserve">sa </w:t>
      </w:r>
      <w:r w:rsidRPr="007173A3">
        <w:rPr>
          <w:rFonts w:ascii="Arial" w:hAnsi="Arial" w:cs="Arial"/>
        </w:rPr>
        <w:t xml:space="preserve">stratégie </w:t>
      </w:r>
      <w:r>
        <w:rPr>
          <w:rFonts w:ascii="Arial" w:hAnsi="Arial" w:cs="Arial"/>
        </w:rPr>
        <w:t xml:space="preserve">est </w:t>
      </w:r>
      <w:r w:rsidRPr="007173A3">
        <w:rPr>
          <w:rFonts w:ascii="Arial" w:hAnsi="Arial" w:cs="Arial"/>
        </w:rPr>
        <w:t xml:space="preserve">fondée sur </w:t>
      </w:r>
      <w:r w:rsidRPr="007173A3">
        <w:rPr>
          <w:rFonts w:ascii="Arial" w:hAnsi="Arial" w:cs="Arial"/>
          <w:bCs/>
        </w:rPr>
        <w:t>la confiance, la complicité, la réactivi</w:t>
      </w:r>
      <w:r>
        <w:rPr>
          <w:rFonts w:ascii="Arial" w:hAnsi="Arial" w:cs="Arial"/>
          <w:bCs/>
        </w:rPr>
        <w:t>té et centrée sur l’innovation.</w:t>
      </w:r>
      <w:r w:rsidR="000D4329">
        <w:rPr>
          <w:rFonts w:ascii="Arial" w:hAnsi="Arial" w:cs="Arial"/>
        </w:rPr>
        <w:t xml:space="preserve"> </w:t>
      </w:r>
      <w:r w:rsidR="00552DBB">
        <w:rPr>
          <w:rFonts w:ascii="Arial" w:hAnsi="Arial" w:cs="Arial"/>
        </w:rPr>
        <w:t>Six</w:t>
      </w:r>
      <w:r>
        <w:rPr>
          <w:rFonts w:ascii="Arial" w:hAnsi="Arial" w:cs="Arial"/>
        </w:rPr>
        <w:t xml:space="preserve"> grandes orienta</w:t>
      </w:r>
      <w:r w:rsidR="0038328F">
        <w:rPr>
          <w:rFonts w:ascii="Arial" w:hAnsi="Arial" w:cs="Arial"/>
        </w:rPr>
        <w:t>tions seront ainsi au programme afin de poursuivre et amplifier le travail effectué ces dernières années</w:t>
      </w:r>
      <w:r w:rsidR="000D4329">
        <w:rPr>
          <w:rFonts w:ascii="Arial" w:hAnsi="Arial" w:cs="Arial"/>
        </w:rPr>
        <w:t xml:space="preserve"> avec une certaine réussite</w:t>
      </w:r>
      <w:r w:rsidR="003832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:rsidR="0038328F" w:rsidRDefault="0038328F" w:rsidP="0030731C">
      <w:pPr>
        <w:spacing w:after="0" w:line="240" w:lineRule="auto"/>
        <w:jc w:val="both"/>
        <w:rPr>
          <w:rFonts w:ascii="Arial" w:hAnsi="Arial" w:cs="Arial"/>
        </w:rPr>
      </w:pPr>
    </w:p>
    <w:p w:rsidR="0038328F" w:rsidRDefault="0038328F" w:rsidP="0030731C">
      <w:pPr>
        <w:pStyle w:val="Paragraphedeliste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5263D">
        <w:rPr>
          <w:rFonts w:ascii="Arial" w:hAnsi="Arial" w:cs="Arial"/>
          <w:sz w:val="22"/>
          <w:szCs w:val="22"/>
        </w:rPr>
        <w:t xml:space="preserve">evoir </w:t>
      </w:r>
      <w:r w:rsidR="000D4329">
        <w:rPr>
          <w:rFonts w:ascii="Arial" w:hAnsi="Arial" w:cs="Arial"/>
          <w:sz w:val="22"/>
          <w:szCs w:val="22"/>
        </w:rPr>
        <w:t>la</w:t>
      </w:r>
      <w:r w:rsidRPr="0085263D">
        <w:rPr>
          <w:rFonts w:ascii="Arial" w:hAnsi="Arial" w:cs="Arial"/>
          <w:sz w:val="22"/>
          <w:szCs w:val="22"/>
        </w:rPr>
        <w:t xml:space="preserve"> politique d’accompagnement des entreprises en faisant </w:t>
      </w:r>
      <w:r w:rsidRPr="0085263D">
        <w:rPr>
          <w:rFonts w:ascii="Arial" w:hAnsi="Arial" w:cs="Arial"/>
          <w:b/>
          <w:sz w:val="22"/>
          <w:szCs w:val="22"/>
        </w:rPr>
        <w:t xml:space="preserve">«Moins mais Mieux» </w:t>
      </w:r>
      <w:r w:rsidR="000D4329">
        <w:rPr>
          <w:rFonts w:ascii="Arial" w:hAnsi="Arial" w:cs="Arial"/>
          <w:sz w:val="22"/>
          <w:szCs w:val="22"/>
        </w:rPr>
        <w:t>tout</w:t>
      </w:r>
      <w:r w:rsidRPr="0085263D">
        <w:rPr>
          <w:rFonts w:ascii="Arial" w:hAnsi="Arial" w:cs="Arial"/>
          <w:sz w:val="22"/>
          <w:szCs w:val="22"/>
        </w:rPr>
        <w:t xml:space="preserve"> en privilégiant </w:t>
      </w:r>
      <w:r>
        <w:rPr>
          <w:rFonts w:ascii="Arial" w:hAnsi="Arial" w:cs="Arial"/>
          <w:sz w:val="22"/>
          <w:szCs w:val="22"/>
        </w:rPr>
        <w:t>les</w:t>
      </w:r>
      <w:r w:rsidRPr="0085263D">
        <w:rPr>
          <w:rFonts w:ascii="Arial" w:hAnsi="Arial" w:cs="Arial"/>
          <w:sz w:val="22"/>
          <w:szCs w:val="22"/>
        </w:rPr>
        <w:t xml:space="preserve"> domaines d’</w:t>
      </w:r>
      <w:r w:rsidR="000D4329">
        <w:rPr>
          <w:rFonts w:ascii="Arial" w:hAnsi="Arial" w:cs="Arial"/>
          <w:sz w:val="22"/>
          <w:szCs w:val="22"/>
        </w:rPr>
        <w:t>e</w:t>
      </w:r>
      <w:r w:rsidRPr="0085263D">
        <w:rPr>
          <w:rFonts w:ascii="Arial" w:hAnsi="Arial" w:cs="Arial"/>
          <w:sz w:val="22"/>
          <w:szCs w:val="22"/>
        </w:rPr>
        <w:t>xcellence.</w:t>
      </w:r>
      <w:r>
        <w:rPr>
          <w:rFonts w:ascii="Arial" w:hAnsi="Arial" w:cs="Arial"/>
          <w:sz w:val="22"/>
          <w:szCs w:val="22"/>
        </w:rPr>
        <w:t xml:space="preserve"> La CCI Bordeaux Gironde doit devenir un partenaire indispensable et incontournable avec notamment les CDC et Bordeaux</w:t>
      </w:r>
      <w:r w:rsidR="00072B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Métropole. Il s’agit de se servir du développement des outils numériques</w:t>
      </w:r>
      <w:r w:rsidR="00DC1257">
        <w:rPr>
          <w:rFonts w:ascii="Arial" w:hAnsi="Arial" w:cs="Arial"/>
          <w:sz w:val="22"/>
          <w:szCs w:val="22"/>
        </w:rPr>
        <w:t xml:space="preserve"> pour être encore et toujours plus présent sur </w:t>
      </w:r>
      <w:r w:rsidR="00072BA7">
        <w:rPr>
          <w:rFonts w:ascii="Arial" w:hAnsi="Arial" w:cs="Arial"/>
          <w:sz w:val="22"/>
          <w:szCs w:val="22"/>
        </w:rPr>
        <w:t xml:space="preserve">le </w:t>
      </w:r>
      <w:r w:rsidR="00DC1257">
        <w:rPr>
          <w:rFonts w:ascii="Arial" w:hAnsi="Arial" w:cs="Arial"/>
          <w:sz w:val="22"/>
          <w:szCs w:val="22"/>
        </w:rPr>
        <w:t>terrain.</w:t>
      </w:r>
    </w:p>
    <w:p w:rsidR="00DC1257" w:rsidRDefault="00DC1257" w:rsidP="0030731C">
      <w:pPr>
        <w:pStyle w:val="Paragraphedeliste"/>
        <w:ind w:left="284"/>
        <w:jc w:val="both"/>
        <w:rPr>
          <w:rFonts w:ascii="Arial" w:hAnsi="Arial" w:cs="Arial"/>
          <w:sz w:val="22"/>
          <w:szCs w:val="22"/>
        </w:rPr>
      </w:pPr>
    </w:p>
    <w:p w:rsidR="00C74A89" w:rsidRDefault="00C74A89" w:rsidP="0030731C">
      <w:pPr>
        <w:pStyle w:val="Paragraphedeliste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85263D">
        <w:rPr>
          <w:rFonts w:ascii="Arial" w:hAnsi="Arial" w:cs="Arial"/>
          <w:sz w:val="22"/>
          <w:szCs w:val="22"/>
        </w:rPr>
        <w:t xml:space="preserve">mplifier la </w:t>
      </w:r>
      <w:r w:rsidRPr="00C74A89">
        <w:rPr>
          <w:rFonts w:ascii="Arial" w:hAnsi="Arial" w:cs="Arial"/>
          <w:b/>
          <w:sz w:val="22"/>
          <w:szCs w:val="22"/>
        </w:rPr>
        <w:t>politique de proximité</w:t>
      </w:r>
      <w:r w:rsidRPr="008526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avec l’ambition d’aller plus loin, d’être plus visible et audible</w:t>
      </w:r>
      <w:r w:rsidRPr="00C74A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pour </w:t>
      </w:r>
      <w:r w:rsidRPr="0085263D">
        <w:rPr>
          <w:rFonts w:ascii="Arial" w:hAnsi="Arial" w:cs="Arial"/>
          <w:sz w:val="22"/>
          <w:szCs w:val="22"/>
        </w:rPr>
        <w:t xml:space="preserve">faire de nos antennes et délégations de véritables </w:t>
      </w:r>
      <w:r w:rsidRPr="0085263D">
        <w:rPr>
          <w:rFonts w:ascii="Arial" w:hAnsi="Arial" w:cs="Arial"/>
          <w:b/>
          <w:sz w:val="22"/>
          <w:szCs w:val="22"/>
        </w:rPr>
        <w:t>points d’accompagnement</w:t>
      </w:r>
      <w:r w:rsidRPr="0085263D">
        <w:rPr>
          <w:rFonts w:ascii="Arial" w:hAnsi="Arial" w:cs="Arial"/>
          <w:sz w:val="22"/>
          <w:szCs w:val="22"/>
        </w:rPr>
        <w:t xml:space="preserve">, </w:t>
      </w:r>
      <w:r w:rsidRPr="0085263D">
        <w:rPr>
          <w:rFonts w:ascii="Arial" w:hAnsi="Arial" w:cs="Arial"/>
          <w:b/>
          <w:sz w:val="22"/>
          <w:szCs w:val="22"/>
        </w:rPr>
        <w:t>d’appui et de promotion de nos savoir-faire</w:t>
      </w:r>
      <w:r>
        <w:rPr>
          <w:rFonts w:ascii="Arial" w:hAnsi="Arial" w:cs="Arial"/>
          <w:sz w:val="22"/>
          <w:szCs w:val="22"/>
        </w:rPr>
        <w:t xml:space="preserve">. Cette proximité concerne également les instances dans lesquelles la CCI est présente tout comme dans ses filiales. L’objectif, </w:t>
      </w:r>
      <w:r w:rsidRPr="0085263D">
        <w:rPr>
          <w:rFonts w:ascii="Arial" w:hAnsi="Arial" w:cs="Arial"/>
          <w:sz w:val="22"/>
          <w:szCs w:val="22"/>
        </w:rPr>
        <w:t xml:space="preserve">exercer un vrai </w:t>
      </w:r>
      <w:r w:rsidRPr="00C74A89">
        <w:rPr>
          <w:rFonts w:ascii="Arial" w:hAnsi="Arial" w:cs="Arial"/>
          <w:b/>
          <w:sz w:val="22"/>
          <w:szCs w:val="22"/>
        </w:rPr>
        <w:t>«pouvoir d’influence»</w:t>
      </w:r>
      <w:r w:rsidRPr="0085263D">
        <w:rPr>
          <w:rFonts w:ascii="Arial" w:hAnsi="Arial" w:cs="Arial"/>
          <w:sz w:val="22"/>
          <w:szCs w:val="22"/>
        </w:rPr>
        <w:t xml:space="preserve">, sans aucun complexe, pour </w:t>
      </w:r>
      <w:r w:rsidRPr="00C74A89">
        <w:rPr>
          <w:rFonts w:ascii="Arial" w:hAnsi="Arial" w:cs="Arial"/>
          <w:sz w:val="22"/>
          <w:szCs w:val="22"/>
        </w:rPr>
        <w:t>défendre les intérêts des 70 000 entrepreneurs et commerçants girondins.</w:t>
      </w:r>
    </w:p>
    <w:p w:rsidR="00C74A89" w:rsidRDefault="00C74A89" w:rsidP="0030731C">
      <w:pPr>
        <w:spacing w:line="240" w:lineRule="auto"/>
        <w:jc w:val="both"/>
        <w:rPr>
          <w:rFonts w:ascii="Arial" w:eastAsia="Times New Roman" w:hAnsi="Arial" w:cs="Arial"/>
          <w:lang w:eastAsia="fr-FR"/>
        </w:rPr>
      </w:pPr>
    </w:p>
    <w:p w:rsidR="00C74A89" w:rsidRDefault="00C74A89" w:rsidP="0030731C">
      <w:pPr>
        <w:spacing w:line="240" w:lineRule="auto"/>
        <w:jc w:val="both"/>
        <w:rPr>
          <w:rFonts w:ascii="Arial" w:eastAsia="Times New Roman" w:hAnsi="Arial" w:cs="Arial"/>
          <w:lang w:eastAsia="fr-FR"/>
        </w:rPr>
      </w:pPr>
    </w:p>
    <w:p w:rsidR="0030731C" w:rsidRDefault="0030731C" w:rsidP="0030731C">
      <w:pPr>
        <w:spacing w:line="240" w:lineRule="auto"/>
        <w:jc w:val="both"/>
        <w:rPr>
          <w:rFonts w:ascii="Arial" w:eastAsia="Times New Roman" w:hAnsi="Arial" w:cs="Arial"/>
          <w:lang w:eastAsia="fr-FR"/>
        </w:rPr>
      </w:pPr>
    </w:p>
    <w:p w:rsidR="00C74A89" w:rsidRDefault="00C74A89" w:rsidP="0030731C">
      <w:pPr>
        <w:spacing w:line="240" w:lineRule="auto"/>
        <w:jc w:val="both"/>
        <w:rPr>
          <w:rFonts w:ascii="Arial" w:eastAsia="Times New Roman" w:hAnsi="Arial" w:cs="Arial"/>
          <w:lang w:eastAsia="fr-FR"/>
        </w:rPr>
      </w:pPr>
    </w:p>
    <w:p w:rsidR="00C74A89" w:rsidRDefault="00C74A89" w:rsidP="0030731C">
      <w:pPr>
        <w:spacing w:line="240" w:lineRule="auto"/>
        <w:jc w:val="both"/>
        <w:rPr>
          <w:rFonts w:ascii="Arial" w:eastAsia="Times New Roman" w:hAnsi="Arial" w:cs="Arial"/>
          <w:lang w:eastAsia="fr-FR"/>
        </w:rPr>
      </w:pPr>
    </w:p>
    <w:p w:rsidR="00C74A89" w:rsidRPr="00C74A89" w:rsidRDefault="00C74A89" w:rsidP="0030731C">
      <w:pPr>
        <w:spacing w:line="240" w:lineRule="auto"/>
        <w:jc w:val="both"/>
        <w:rPr>
          <w:rFonts w:ascii="Arial" w:hAnsi="Arial" w:cs="Arial"/>
        </w:rPr>
      </w:pPr>
    </w:p>
    <w:p w:rsidR="00DC1257" w:rsidRDefault="00DC1257" w:rsidP="0030731C">
      <w:pPr>
        <w:pStyle w:val="Paragraphedeliste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C1257">
        <w:rPr>
          <w:rFonts w:ascii="Arial" w:hAnsi="Arial" w:cs="Arial"/>
          <w:sz w:val="22"/>
          <w:szCs w:val="22"/>
        </w:rPr>
        <w:t>Mettre les 120 membres élus ou associés au cœur du système de</w:t>
      </w:r>
      <w:r>
        <w:rPr>
          <w:rFonts w:ascii="Arial" w:hAnsi="Arial" w:cs="Arial"/>
          <w:sz w:val="22"/>
          <w:szCs w:val="22"/>
        </w:rPr>
        <w:t xml:space="preserve"> la</w:t>
      </w:r>
      <w:r w:rsidRPr="00DC12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CCI. Il s’agit ici de faire appel à leurs compétences de chef d’entreprise et à leur connaissance du territoire sur différents sujets liés à l’entreprise. Une </w:t>
      </w:r>
      <w:r w:rsidRPr="00DC1257">
        <w:rPr>
          <w:rFonts w:ascii="Arial" w:hAnsi="Arial" w:cs="Arial"/>
          <w:b/>
          <w:sz w:val="22"/>
          <w:szCs w:val="22"/>
        </w:rPr>
        <w:t>«Charte de l’élu»</w:t>
      </w:r>
      <w:r w:rsidR="00072BA7" w:rsidRPr="00072BA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s’inspirant d’autres mises en place dans différentes instances</w:t>
      </w:r>
      <w:r w:rsidR="00072BA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sera proposée rapidement.</w:t>
      </w:r>
    </w:p>
    <w:p w:rsidR="00DC1257" w:rsidRPr="00DC1257" w:rsidRDefault="00DC1257" w:rsidP="0030731C">
      <w:pPr>
        <w:pStyle w:val="Paragraphedeliste"/>
        <w:rPr>
          <w:rFonts w:ascii="Arial" w:hAnsi="Arial" w:cs="Arial"/>
          <w:sz w:val="22"/>
          <w:szCs w:val="22"/>
        </w:rPr>
      </w:pPr>
    </w:p>
    <w:p w:rsidR="0030731C" w:rsidRDefault="00C74A89" w:rsidP="0030731C">
      <w:pPr>
        <w:pStyle w:val="Paragraphedeliste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Réussir le</w:t>
      </w:r>
      <w:r w:rsidR="0085263D" w:rsidRPr="0085263D">
        <w:rPr>
          <w:rFonts w:ascii="Arial" w:hAnsi="Arial" w:cs="Arial"/>
          <w:sz w:val="22"/>
          <w:szCs w:val="22"/>
        </w:rPr>
        <w:t xml:space="preserve"> mariage du </w:t>
      </w:r>
      <w:r w:rsidR="0085263D" w:rsidRPr="006853E5">
        <w:rPr>
          <w:rFonts w:ascii="Arial" w:hAnsi="Arial" w:cs="Arial"/>
          <w:b/>
          <w:sz w:val="22"/>
          <w:szCs w:val="22"/>
        </w:rPr>
        <w:t>Numérique</w:t>
      </w:r>
      <w:r w:rsidR="0085263D" w:rsidRPr="0085263D">
        <w:rPr>
          <w:rFonts w:ascii="Arial" w:hAnsi="Arial" w:cs="Arial"/>
          <w:sz w:val="22"/>
          <w:szCs w:val="22"/>
        </w:rPr>
        <w:t xml:space="preserve"> et du </w:t>
      </w:r>
      <w:proofErr w:type="spellStart"/>
      <w:r w:rsidR="0085263D" w:rsidRPr="0085263D">
        <w:rPr>
          <w:rFonts w:ascii="Arial" w:hAnsi="Arial" w:cs="Arial"/>
          <w:sz w:val="22"/>
          <w:szCs w:val="22"/>
        </w:rPr>
        <w:t>présentiel</w:t>
      </w:r>
      <w:proofErr w:type="spellEnd"/>
      <w:r w:rsidR="0085263D" w:rsidRPr="008526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interne comme sur le terrain. Un chantier qui </w:t>
      </w:r>
      <w:r w:rsidR="0085263D" w:rsidRPr="0085263D">
        <w:rPr>
          <w:rFonts w:ascii="Arial" w:hAnsi="Arial" w:cs="Arial"/>
          <w:sz w:val="22"/>
          <w:szCs w:val="22"/>
        </w:rPr>
        <w:t>doit être mené de front pour être visible simplement et clairement partout et à tout moment.</w:t>
      </w:r>
    </w:p>
    <w:p w:rsidR="0030731C" w:rsidRPr="0030731C" w:rsidRDefault="0030731C" w:rsidP="0030731C">
      <w:pPr>
        <w:spacing w:after="0" w:line="240" w:lineRule="auto"/>
        <w:jc w:val="both"/>
        <w:rPr>
          <w:rFonts w:ascii="Arial" w:hAnsi="Arial" w:cs="Arial"/>
        </w:rPr>
      </w:pPr>
    </w:p>
    <w:p w:rsidR="00D9744E" w:rsidRPr="0030731C" w:rsidRDefault="00BA6FF9" w:rsidP="0030731C">
      <w:pPr>
        <w:pStyle w:val="Paragraphedeliste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Donner un coup de fouet à la </w:t>
      </w:r>
      <w:r w:rsidR="00D9744E" w:rsidRPr="006853E5">
        <w:rPr>
          <w:rFonts w:ascii="Arial" w:hAnsi="Arial" w:cs="Arial"/>
          <w:b/>
          <w:sz w:val="22"/>
          <w:szCs w:val="22"/>
        </w:rPr>
        <w:t>formation</w:t>
      </w:r>
      <w:r w:rsidR="0030731C">
        <w:rPr>
          <w:rFonts w:ascii="Arial" w:hAnsi="Arial" w:cs="Arial"/>
          <w:b/>
          <w:sz w:val="22"/>
          <w:szCs w:val="22"/>
        </w:rPr>
        <w:t xml:space="preserve"> </w:t>
      </w:r>
      <w:r w:rsidR="0030731C" w:rsidRPr="0030731C">
        <w:rPr>
          <w:rFonts w:ascii="Arial" w:hAnsi="Arial" w:cs="Arial"/>
          <w:sz w:val="22"/>
          <w:szCs w:val="22"/>
        </w:rPr>
        <w:t>en poursuivant</w:t>
      </w:r>
      <w:r w:rsidR="00D9744E">
        <w:rPr>
          <w:rFonts w:ascii="Arial" w:hAnsi="Arial" w:cs="Arial"/>
          <w:sz w:val="22"/>
          <w:szCs w:val="22"/>
        </w:rPr>
        <w:t xml:space="preserve"> </w:t>
      </w:r>
      <w:r w:rsidR="0030731C">
        <w:rPr>
          <w:rFonts w:ascii="Arial" w:hAnsi="Arial" w:cs="Arial"/>
          <w:sz w:val="22"/>
          <w:szCs w:val="22"/>
        </w:rPr>
        <w:t xml:space="preserve">les alliances avec des partenaires d’excellence comme cela a été fait avec Les Gobelins pour le numérique et </w:t>
      </w:r>
      <w:proofErr w:type="spellStart"/>
      <w:r w:rsidR="0030731C">
        <w:rPr>
          <w:rFonts w:ascii="Arial" w:hAnsi="Arial" w:cs="Arial"/>
          <w:sz w:val="22"/>
          <w:szCs w:val="22"/>
        </w:rPr>
        <w:t>Ferrandi</w:t>
      </w:r>
      <w:proofErr w:type="spellEnd"/>
      <w:r w:rsidR="0030731C">
        <w:rPr>
          <w:rFonts w:ascii="Arial" w:hAnsi="Arial" w:cs="Arial"/>
          <w:sz w:val="22"/>
          <w:szCs w:val="22"/>
        </w:rPr>
        <w:t xml:space="preserve"> pour la filière restauration afin de répondre au mieux aux attentes des entreprises toujours à la recherche de personnels qualifiés. Concernant </w:t>
      </w:r>
      <w:proofErr w:type="spellStart"/>
      <w:r w:rsidR="0030731C">
        <w:rPr>
          <w:rFonts w:ascii="Arial" w:hAnsi="Arial" w:cs="Arial"/>
          <w:sz w:val="22"/>
          <w:szCs w:val="22"/>
        </w:rPr>
        <w:t>Kedge</w:t>
      </w:r>
      <w:proofErr w:type="spellEnd"/>
      <w:r w:rsidR="0030731C">
        <w:rPr>
          <w:rFonts w:ascii="Arial" w:hAnsi="Arial" w:cs="Arial"/>
          <w:sz w:val="22"/>
          <w:szCs w:val="22"/>
        </w:rPr>
        <w:t xml:space="preserve"> BS, </w:t>
      </w:r>
      <w:r w:rsidR="00D9744E" w:rsidRPr="0030731C">
        <w:rPr>
          <w:rFonts w:ascii="Arial" w:hAnsi="Arial" w:cs="Arial"/>
          <w:sz w:val="22"/>
          <w:szCs w:val="22"/>
        </w:rPr>
        <w:t xml:space="preserve">volonté de passer à la vitesse supérieure avec l’appui de </w:t>
      </w:r>
      <w:proofErr w:type="spellStart"/>
      <w:r w:rsidR="00D9744E" w:rsidRPr="0030731C">
        <w:rPr>
          <w:rFonts w:ascii="Arial" w:hAnsi="Arial" w:cs="Arial"/>
          <w:sz w:val="22"/>
          <w:szCs w:val="22"/>
        </w:rPr>
        <w:t>Stanilas</w:t>
      </w:r>
      <w:proofErr w:type="spellEnd"/>
      <w:r w:rsidR="00D9744E" w:rsidRPr="0030731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9744E" w:rsidRPr="0030731C">
        <w:rPr>
          <w:rFonts w:ascii="Arial" w:hAnsi="Arial" w:cs="Arial"/>
          <w:sz w:val="22"/>
          <w:szCs w:val="22"/>
        </w:rPr>
        <w:t>Bentzma</w:t>
      </w:r>
      <w:r w:rsidR="0030731C">
        <w:rPr>
          <w:rFonts w:ascii="Arial" w:hAnsi="Arial" w:cs="Arial"/>
          <w:sz w:val="22"/>
          <w:szCs w:val="22"/>
        </w:rPr>
        <w:t>nn</w:t>
      </w:r>
      <w:proofErr w:type="spellEnd"/>
      <w:r w:rsidR="0030731C">
        <w:rPr>
          <w:rFonts w:ascii="Arial" w:hAnsi="Arial" w:cs="Arial"/>
          <w:sz w:val="22"/>
          <w:szCs w:val="22"/>
        </w:rPr>
        <w:t>, futur président afin de permettre à cette école de gravir les échelons internationaux.</w:t>
      </w:r>
    </w:p>
    <w:p w:rsidR="00BA6FF9" w:rsidRPr="00BA6FF9" w:rsidRDefault="00BA6FF9" w:rsidP="0030731C">
      <w:pPr>
        <w:pStyle w:val="Paragraphedeliste"/>
        <w:rPr>
          <w:rFonts w:ascii="Arial" w:hAnsi="Arial" w:cs="Arial"/>
          <w:sz w:val="22"/>
          <w:szCs w:val="22"/>
        </w:rPr>
      </w:pPr>
    </w:p>
    <w:p w:rsidR="00BA6FF9" w:rsidRDefault="00BA6FF9" w:rsidP="00552DBB">
      <w:pPr>
        <w:pStyle w:val="Paragraphedeliste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Mieux coordonner les </w:t>
      </w:r>
      <w:r w:rsidRPr="006853E5">
        <w:rPr>
          <w:rFonts w:ascii="Arial" w:hAnsi="Arial" w:cs="Arial"/>
          <w:b/>
          <w:sz w:val="22"/>
          <w:szCs w:val="22"/>
        </w:rPr>
        <w:t>actions d’accompagnement à l’international</w:t>
      </w:r>
      <w:r>
        <w:rPr>
          <w:rFonts w:ascii="Arial" w:hAnsi="Arial" w:cs="Arial"/>
          <w:sz w:val="22"/>
          <w:szCs w:val="22"/>
        </w:rPr>
        <w:t xml:space="preserve"> de nos entreprises avec</w:t>
      </w:r>
      <w:r w:rsidR="007747C5">
        <w:rPr>
          <w:rFonts w:ascii="Arial" w:hAnsi="Arial" w:cs="Arial"/>
          <w:sz w:val="22"/>
          <w:szCs w:val="22"/>
        </w:rPr>
        <w:t xml:space="preserve"> d’un côté</w:t>
      </w:r>
      <w:r>
        <w:rPr>
          <w:rFonts w:ascii="Arial" w:hAnsi="Arial" w:cs="Arial"/>
          <w:sz w:val="22"/>
          <w:szCs w:val="22"/>
        </w:rPr>
        <w:t xml:space="preserve"> Bordeaux Métropole pour mettre en avant la marque «</w:t>
      </w:r>
      <w:proofErr w:type="spellStart"/>
      <w:r>
        <w:rPr>
          <w:rFonts w:ascii="Arial" w:hAnsi="Arial" w:cs="Arial"/>
          <w:sz w:val="22"/>
          <w:szCs w:val="22"/>
        </w:rPr>
        <w:t>Magnetic</w:t>
      </w:r>
      <w:proofErr w:type="spellEnd"/>
      <w:r>
        <w:rPr>
          <w:rFonts w:ascii="Arial" w:hAnsi="Arial" w:cs="Arial"/>
          <w:sz w:val="22"/>
          <w:szCs w:val="22"/>
        </w:rPr>
        <w:t xml:space="preserve"> Bordeaux» et</w:t>
      </w:r>
      <w:r w:rsidR="007747C5">
        <w:rPr>
          <w:rFonts w:ascii="Arial" w:hAnsi="Arial" w:cs="Arial"/>
          <w:sz w:val="22"/>
          <w:szCs w:val="22"/>
        </w:rPr>
        <w:t xml:space="preserve"> tout autre</w:t>
      </w:r>
      <w:r>
        <w:rPr>
          <w:rFonts w:ascii="Arial" w:hAnsi="Arial" w:cs="Arial"/>
          <w:sz w:val="22"/>
          <w:szCs w:val="22"/>
        </w:rPr>
        <w:t xml:space="preserve"> </w:t>
      </w:r>
      <w:r w:rsidR="007747C5">
        <w:rPr>
          <w:rFonts w:ascii="Arial" w:hAnsi="Arial" w:cs="Arial"/>
          <w:sz w:val="22"/>
          <w:szCs w:val="22"/>
        </w:rPr>
        <w:t>groupement axé sur l’export comme le CBSOA à l’occasion de missions ponctuelles en collaboration avec CCI International.</w:t>
      </w:r>
    </w:p>
    <w:p w:rsidR="0030731C" w:rsidRDefault="0030731C" w:rsidP="00552DBB">
      <w:pPr>
        <w:pStyle w:val="Corpsdetexte"/>
        <w:rPr>
          <w:rFonts w:ascii="Arial" w:hAnsi="Arial" w:cs="Arial"/>
          <w:bCs/>
          <w:szCs w:val="22"/>
        </w:rPr>
      </w:pPr>
    </w:p>
    <w:p w:rsidR="0030731C" w:rsidRPr="0030731C" w:rsidRDefault="0030731C" w:rsidP="00552D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 le fonctionnement, il s’agira de bien clarifier </w:t>
      </w:r>
      <w:r w:rsidRPr="0030731C">
        <w:rPr>
          <w:rFonts w:ascii="Arial" w:hAnsi="Arial" w:cs="Arial"/>
          <w:b/>
        </w:rPr>
        <w:t xml:space="preserve">le rôle et les missions </w:t>
      </w:r>
      <w:r>
        <w:rPr>
          <w:rFonts w:ascii="Arial" w:hAnsi="Arial" w:cs="Arial"/>
          <w:b/>
        </w:rPr>
        <w:t xml:space="preserve">entre </w:t>
      </w:r>
      <w:r>
        <w:rPr>
          <w:rFonts w:ascii="Arial" w:hAnsi="Arial" w:cs="Arial"/>
        </w:rPr>
        <w:t xml:space="preserve">la CCI Bordeaux Gironde et la CCI Nouvelle-Aquitaine </w:t>
      </w:r>
      <w:r w:rsidRPr="0030731C">
        <w:rPr>
          <w:rFonts w:ascii="Arial" w:hAnsi="Arial" w:cs="Arial"/>
        </w:rPr>
        <w:t xml:space="preserve">afin que </w:t>
      </w:r>
      <w:r w:rsidR="009C59D4">
        <w:rPr>
          <w:rFonts w:ascii="Arial" w:hAnsi="Arial" w:cs="Arial"/>
        </w:rPr>
        <w:t>les entreprises girondines</w:t>
      </w:r>
      <w:r w:rsidRPr="0030731C">
        <w:rPr>
          <w:rFonts w:ascii="Arial" w:hAnsi="Arial" w:cs="Arial"/>
        </w:rPr>
        <w:t>, comme nos interlocuteurs politiques, sachent clairement qui fait quoi dans le cadre de la loi sur l’attractivité économique du territoire, et que chacun remplisse sa mission dans l’intérêt collectif.</w:t>
      </w:r>
    </w:p>
    <w:p w:rsidR="0030731C" w:rsidRDefault="0030731C" w:rsidP="00552DBB">
      <w:pPr>
        <w:pStyle w:val="Corpsdetexte"/>
        <w:rPr>
          <w:rFonts w:ascii="Arial" w:hAnsi="Arial" w:cs="Arial"/>
          <w:bCs/>
          <w:szCs w:val="22"/>
        </w:rPr>
      </w:pPr>
    </w:p>
    <w:p w:rsidR="00C16DD9" w:rsidRPr="0085263D" w:rsidRDefault="00C16DD9" w:rsidP="00552DBB">
      <w:pPr>
        <w:pStyle w:val="Corpsdetexte"/>
        <w:rPr>
          <w:rFonts w:ascii="Arial" w:hAnsi="Arial" w:cs="Arial"/>
          <w:bCs/>
          <w:szCs w:val="22"/>
        </w:rPr>
      </w:pPr>
      <w:r w:rsidRPr="0085263D">
        <w:rPr>
          <w:rFonts w:ascii="Arial" w:hAnsi="Arial" w:cs="Arial"/>
          <w:bCs/>
          <w:szCs w:val="22"/>
        </w:rPr>
        <w:t xml:space="preserve">Une équipe plus motivée que jamais </w:t>
      </w:r>
    </w:p>
    <w:p w:rsidR="00C16DD9" w:rsidRPr="0085263D" w:rsidRDefault="00C16DD9" w:rsidP="00552DBB">
      <w:pPr>
        <w:spacing w:after="0" w:line="240" w:lineRule="auto"/>
        <w:jc w:val="both"/>
        <w:rPr>
          <w:rFonts w:ascii="Arial" w:hAnsi="Arial" w:cs="Arial"/>
        </w:rPr>
      </w:pPr>
      <w:r w:rsidRPr="0085263D">
        <w:rPr>
          <w:rFonts w:ascii="Arial" w:eastAsia="Times New Roman" w:hAnsi="Arial" w:cs="Arial"/>
        </w:rPr>
        <w:t xml:space="preserve">Une nouvelle génération </w:t>
      </w:r>
      <w:r w:rsidR="00386E72" w:rsidRPr="0085263D">
        <w:rPr>
          <w:rFonts w:ascii="Arial" w:eastAsia="Times New Roman" w:hAnsi="Arial" w:cs="Arial"/>
        </w:rPr>
        <w:t>a été élue lors des dernières élections consulaires</w:t>
      </w:r>
      <w:r w:rsidR="009961CE" w:rsidRPr="0085263D">
        <w:rPr>
          <w:rFonts w:ascii="Arial" w:eastAsia="Times New Roman" w:hAnsi="Arial" w:cs="Arial"/>
        </w:rPr>
        <w:t>,</w:t>
      </w:r>
      <w:r w:rsidR="00386E72" w:rsidRPr="0085263D">
        <w:rPr>
          <w:rFonts w:ascii="Arial" w:eastAsia="Times New Roman" w:hAnsi="Arial" w:cs="Arial"/>
        </w:rPr>
        <w:t xml:space="preserve"> prête à</w:t>
      </w:r>
      <w:r w:rsidRPr="0085263D">
        <w:rPr>
          <w:rFonts w:ascii="Arial" w:eastAsia="Times New Roman" w:hAnsi="Arial" w:cs="Arial"/>
        </w:rPr>
        <w:t xml:space="preserve"> s’investir bénévolement dans le développement économique du territoire et accompagner les entreprises dans les processus de transformation </w:t>
      </w:r>
      <w:r w:rsidR="00386E72" w:rsidRPr="0085263D">
        <w:rPr>
          <w:rFonts w:ascii="Arial" w:eastAsia="Times New Roman" w:hAnsi="Arial" w:cs="Arial"/>
        </w:rPr>
        <w:t xml:space="preserve">avec notamment </w:t>
      </w:r>
      <w:r w:rsidRPr="0085263D">
        <w:rPr>
          <w:rFonts w:ascii="Arial" w:eastAsia="Times New Roman" w:hAnsi="Arial" w:cs="Arial"/>
        </w:rPr>
        <w:t>la transformation digitale et énergétique.</w:t>
      </w:r>
      <w:r w:rsidRPr="0085263D">
        <w:rPr>
          <w:rFonts w:ascii="Arial" w:hAnsi="Arial" w:cs="Arial"/>
        </w:rPr>
        <w:t xml:space="preserve"> </w:t>
      </w:r>
    </w:p>
    <w:p w:rsidR="00C16DD9" w:rsidRPr="0085263D" w:rsidRDefault="00C16DD9" w:rsidP="00552DBB">
      <w:pPr>
        <w:spacing w:after="0" w:line="240" w:lineRule="auto"/>
        <w:jc w:val="both"/>
        <w:rPr>
          <w:rFonts w:ascii="Arial" w:hAnsi="Arial" w:cs="Arial"/>
        </w:rPr>
      </w:pPr>
    </w:p>
    <w:p w:rsidR="00386E72" w:rsidRPr="00386E72" w:rsidRDefault="00386E72" w:rsidP="00552DBB">
      <w:pPr>
        <w:pStyle w:val="Sansinterligne"/>
        <w:rPr>
          <w:rFonts w:ascii="Arial" w:eastAsia="Times New Roman" w:hAnsi="Arial" w:cs="Arial"/>
        </w:rPr>
      </w:pPr>
      <w:r w:rsidRPr="00386E72">
        <w:rPr>
          <w:rFonts w:ascii="Arial" w:hAnsi="Arial" w:cs="Arial"/>
          <w:b/>
        </w:rPr>
        <w:t>La CCI Bordeaux</w:t>
      </w:r>
      <w:r w:rsidR="009961CE">
        <w:rPr>
          <w:rFonts w:ascii="Arial" w:hAnsi="Arial" w:cs="Arial"/>
          <w:b/>
        </w:rPr>
        <w:t xml:space="preserve"> </w:t>
      </w:r>
      <w:r w:rsidRPr="00386E72">
        <w:rPr>
          <w:rFonts w:ascii="Arial" w:hAnsi="Arial" w:cs="Arial"/>
          <w:b/>
        </w:rPr>
        <w:t>Gironde : un groupe au service de l’économie</w:t>
      </w:r>
    </w:p>
    <w:p w:rsidR="00386E72" w:rsidRPr="00386E72" w:rsidRDefault="00386E72" w:rsidP="00552DBB">
      <w:pPr>
        <w:pStyle w:val="Paragraphedeliste"/>
        <w:ind w:left="0"/>
        <w:jc w:val="both"/>
        <w:rPr>
          <w:rFonts w:ascii="Arial" w:hAnsi="Arial" w:cs="Arial"/>
          <w:sz w:val="22"/>
          <w:szCs w:val="22"/>
        </w:rPr>
      </w:pPr>
      <w:r w:rsidRPr="00386E72">
        <w:rPr>
          <w:rFonts w:ascii="Arial" w:hAnsi="Arial" w:cs="Arial"/>
          <w:sz w:val="22"/>
          <w:szCs w:val="22"/>
        </w:rPr>
        <w:t>Partenaire présent auprès de chacun de ses entrepreneurs et impliqué dans tous les grands chantiers collectifs, la CCI Bordeaux</w:t>
      </w:r>
      <w:r w:rsidR="009961CE">
        <w:rPr>
          <w:rFonts w:ascii="Arial" w:hAnsi="Arial" w:cs="Arial"/>
          <w:sz w:val="22"/>
          <w:szCs w:val="22"/>
        </w:rPr>
        <w:t xml:space="preserve"> </w:t>
      </w:r>
      <w:r w:rsidRPr="00386E72">
        <w:rPr>
          <w:rFonts w:ascii="Arial" w:hAnsi="Arial" w:cs="Arial"/>
          <w:sz w:val="22"/>
          <w:szCs w:val="22"/>
        </w:rPr>
        <w:t>Gironde sera et restera un allié au quotidien pour celles et ceux qui doivent, sans relâche, améliorer leur compétitivité et leur efficacité</w:t>
      </w:r>
      <w:r w:rsidR="009961CE">
        <w:rPr>
          <w:rFonts w:ascii="Arial" w:hAnsi="Arial" w:cs="Arial"/>
          <w:sz w:val="22"/>
          <w:szCs w:val="22"/>
        </w:rPr>
        <w:t>.</w:t>
      </w:r>
    </w:p>
    <w:p w:rsidR="00386E72" w:rsidRPr="0020288D" w:rsidRDefault="00386E72" w:rsidP="00552DBB">
      <w:pPr>
        <w:pStyle w:val="Sansinterligne"/>
        <w:rPr>
          <w:rFonts w:ascii="Arial" w:hAnsi="Arial" w:cs="Arial"/>
          <w:szCs w:val="20"/>
        </w:rPr>
      </w:pPr>
    </w:p>
    <w:sectPr w:rsidR="00386E72" w:rsidRPr="0020288D" w:rsidSect="00470B75">
      <w:headerReference w:type="default" r:id="rId7"/>
      <w:footerReference w:type="default" r:id="rId8"/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35" w:rsidRDefault="00B30E35" w:rsidP="00DD5619">
      <w:pPr>
        <w:spacing w:after="0" w:line="240" w:lineRule="auto"/>
      </w:pPr>
      <w:r>
        <w:separator/>
      </w:r>
    </w:p>
  </w:endnote>
  <w:endnote w:type="continuationSeparator" w:id="0">
    <w:p w:rsidR="00B30E35" w:rsidRDefault="00B30E35" w:rsidP="00D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altName w:val="Helvetic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E35" w:rsidRPr="00DD5619" w:rsidRDefault="00B30E35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b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b/>
        <w:color w:val="595959"/>
        <w:sz w:val="20"/>
        <w:szCs w:val="20"/>
        <w:u w:val="single"/>
        <w:lang w:eastAsia="fr-FR"/>
      </w:rPr>
      <w:t xml:space="preserve">CONTACTS PRESSE </w:t>
    </w:r>
  </w:p>
  <w:p w:rsidR="00B30E35" w:rsidRPr="00DD5619" w:rsidRDefault="00B30E35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b/>
        <w:color w:val="595959"/>
        <w:sz w:val="20"/>
        <w:szCs w:val="20"/>
        <w:lang w:eastAsia="fr-FR"/>
      </w:rPr>
      <w:t>Philippe GARCIA / Florence RICO-FAYAD</w:t>
    </w:r>
  </w:p>
  <w:p w:rsidR="00B30E35" w:rsidRPr="00DD5619" w:rsidRDefault="00B30E35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sym w:font="Wingdings" w:char="F038"/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hyperlink r:id="rId1" w:history="1">
      <w:r w:rsidRPr="00DD5619">
        <w:rPr>
          <w:rFonts w:ascii="Arial Narrow" w:eastAsia="Times New Roman" w:hAnsi="Arial Narrow" w:cs="Times New Roman"/>
          <w:color w:val="595959"/>
          <w:sz w:val="20"/>
          <w:szCs w:val="20"/>
          <w:u w:val="single"/>
          <w:lang w:eastAsia="fr-FR"/>
        </w:rPr>
        <w:t>pgarcia@bordeaux.cci.fr</w:t>
      </w:r>
    </w:hyperlink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sym w:font="Wingdings" w:char="F028"/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05 56 79 52 48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35" w:rsidRDefault="00B30E35" w:rsidP="00DD5619">
      <w:pPr>
        <w:spacing w:after="0" w:line="240" w:lineRule="auto"/>
      </w:pPr>
      <w:r>
        <w:separator/>
      </w:r>
    </w:p>
  </w:footnote>
  <w:footnote w:type="continuationSeparator" w:id="0">
    <w:p w:rsidR="00B30E35" w:rsidRDefault="00B30E35" w:rsidP="00D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E35" w:rsidRDefault="00B30E35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95.9pt;margin-top:-16.9pt;width:183.1pt;height:53.1pt;z-index:251676672;mso-position-horizontal-relative:text;mso-position-vertical-relative:text" filled="f" stroked="f">
          <v:textbox style="mso-next-textbox:#_x0000_s2062" inset="0,0,0,0">
            <w:txbxContent>
              <w:p w:rsidR="00B30E35" w:rsidRPr="009961CE" w:rsidRDefault="00B30E35" w:rsidP="009961CE">
                <w:pPr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</w:pPr>
                <w:r w:rsidRPr="009961CE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t>CHAMBRE DE COMMERCE</w:t>
                </w:r>
                <w:r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  <w:r w:rsidRPr="009961CE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t>ET D’INDUSTRIE</w:t>
                </w:r>
                <w:r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  <w:r w:rsidRPr="009961CE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t>BORDEAUX GIRONDE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2055" type="#_x0000_t202" style="position:absolute;margin-left:-36.5pt;margin-top:14.5pt;width:161.9pt;height:32.1pt;z-index:251675648;mso-position-horizontal-relative:text;mso-position-vertical-relative:text" o:regroupid="1" fillcolor="yellow" stroked="f">
          <v:textbox style="mso-next-textbox:#_x0000_s2055" inset="0,0,0,0">
            <w:txbxContent>
              <w:p w:rsidR="00B30E35" w:rsidRPr="00FB1761" w:rsidRDefault="00B30E35" w:rsidP="00DD5619">
                <w:pPr>
                  <w:shd w:val="clear" w:color="auto" w:fill="CC0000"/>
                  <w:spacing w:line="720" w:lineRule="exact"/>
                  <w:rPr>
                    <w:sz w:val="16"/>
                  </w:rPr>
                </w:pPr>
                <w:r w:rsidRPr="00FB1761">
                  <w:rPr>
                    <w:rFonts w:ascii="Arial Black" w:hAnsi="Arial Black"/>
                    <w:color w:val="FFFFFF" w:themeColor="background1"/>
                    <w:sz w:val="72"/>
                    <w:szCs w:val="100"/>
                    <w:lang w:val="en-US"/>
                  </w:rPr>
                  <w:t>PRESSE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2054" type="#_x0000_t202" style="position:absolute;margin-left:-36.2pt;margin-top:-12.55pt;width:161.6pt;height:33.8pt;z-index:251674624;mso-position-horizontal-relative:text;mso-position-vertical-relative:text" o:regroupid="1" filled="f" stroked="f">
          <v:textbox style="mso-next-textbox:#_x0000_s2054" inset="0,0,0,0">
            <w:txbxContent>
              <w:p w:rsidR="00B30E35" w:rsidRPr="00FB1761" w:rsidRDefault="00B30E35" w:rsidP="00DD5619">
                <w:pPr>
                  <w:rPr>
                    <w:sz w:val="44"/>
                    <w:szCs w:val="44"/>
                  </w:rPr>
                </w:pPr>
                <w:r w:rsidRPr="00FB1761">
                  <w:rPr>
                    <w:rFonts w:ascii="Arial Black" w:hAnsi="Arial Black"/>
                    <w:sz w:val="40"/>
                    <w:szCs w:val="44"/>
                    <w:lang w:val="en-US"/>
                  </w:rPr>
                  <w:t>COMMUNIQUÉ</w:t>
                </w:r>
              </w:p>
            </w:txbxContent>
          </v:textbox>
        </v:shape>
      </w:pict>
    </w:r>
    <w:r>
      <w:rPr>
        <w:noProof/>
        <w:lang w:eastAsia="fr-FR"/>
      </w:rPr>
      <w:pict>
        <v:group id="_x0000_s2050" style="position:absolute;margin-left:-78.45pt;margin-top:-36.75pt;width:669.55pt;height:117.85pt;z-index:251673600" coordorigin="227,192" coordsize="13391,2357" o:regroupid="1"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2051" type="#_x0000_t118" style="position:absolute;left:227;top:224;width:4812;height:2325;flip:x y;mso-position-horizontal-relative:text;mso-position-vertical-relative:text" fillcolor="#d8d8d8 [2732]" stroked="f"/>
          <v:shape id="_x0000_s2052" type="#_x0000_t118" style="position:absolute;left:5039;top:192;width:8579;height:1899;flip:x y;mso-position-horizontal-relative:text;mso-position-vertical-relative:text" fillcolor="#c00" stroked="f"/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53" type="#_x0000_t5" style="position:absolute;left:4985;top:923;width:453;height:405;rotation:90;mso-position-horizontal-relative:text;mso-position-vertical-relative:text" fillcolor="#d8d8d8 [2732]" stroked="f"/>
        </v:group>
      </w:pict>
    </w:r>
    <w:r w:rsidRPr="00931EEE">
      <w:rPr>
        <w:noProof/>
        <w:lang w:eastAsia="fr-FR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5133340</wp:posOffset>
          </wp:positionH>
          <wp:positionV relativeFrom="paragraph">
            <wp:posOffset>83820</wp:posOffset>
          </wp:positionV>
          <wp:extent cx="1249680" cy="1095375"/>
          <wp:effectExtent l="19050" t="0" r="7620" b="0"/>
          <wp:wrapNone/>
          <wp:docPr id="1" name="Image 1" descr="Logo-pour-off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ur-off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1098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194"/>
    <w:multiLevelType w:val="hybridMultilevel"/>
    <w:tmpl w:val="D53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945F5"/>
    <w:multiLevelType w:val="hybridMultilevel"/>
    <w:tmpl w:val="1C5C6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64339"/>
    <w:multiLevelType w:val="hybridMultilevel"/>
    <w:tmpl w:val="4E50B404"/>
    <w:lvl w:ilvl="0" w:tplc="E01C2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032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B312F"/>
    <w:multiLevelType w:val="multilevel"/>
    <w:tmpl w:val="24E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7B529B"/>
    <w:multiLevelType w:val="hybridMultilevel"/>
    <w:tmpl w:val="BFEEC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A7303"/>
    <w:multiLevelType w:val="hybridMultilevel"/>
    <w:tmpl w:val="F9A2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213A9E"/>
    <w:rsid w:val="00006D2D"/>
    <w:rsid w:val="000153DB"/>
    <w:rsid w:val="00026BD5"/>
    <w:rsid w:val="000557A7"/>
    <w:rsid w:val="00060A07"/>
    <w:rsid w:val="00072BA7"/>
    <w:rsid w:val="0009592A"/>
    <w:rsid w:val="000C2085"/>
    <w:rsid w:val="000D4329"/>
    <w:rsid w:val="000F7450"/>
    <w:rsid w:val="00122D65"/>
    <w:rsid w:val="001409A1"/>
    <w:rsid w:val="001846BB"/>
    <w:rsid w:val="00197168"/>
    <w:rsid w:val="001A6BA5"/>
    <w:rsid w:val="001D306D"/>
    <w:rsid w:val="001F3257"/>
    <w:rsid w:val="0020288D"/>
    <w:rsid w:val="00211205"/>
    <w:rsid w:val="00213A9E"/>
    <w:rsid w:val="0023031D"/>
    <w:rsid w:val="002311BD"/>
    <w:rsid w:val="00252E32"/>
    <w:rsid w:val="002565AF"/>
    <w:rsid w:val="00256FDA"/>
    <w:rsid w:val="002834B6"/>
    <w:rsid w:val="002A01EB"/>
    <w:rsid w:val="002B3D1D"/>
    <w:rsid w:val="002D76E2"/>
    <w:rsid w:val="002F3880"/>
    <w:rsid w:val="002F3B08"/>
    <w:rsid w:val="0030731C"/>
    <w:rsid w:val="00310F22"/>
    <w:rsid w:val="00317A0B"/>
    <w:rsid w:val="00322D74"/>
    <w:rsid w:val="00325F86"/>
    <w:rsid w:val="0033378F"/>
    <w:rsid w:val="0034425F"/>
    <w:rsid w:val="00345C2E"/>
    <w:rsid w:val="00377BCE"/>
    <w:rsid w:val="0038328F"/>
    <w:rsid w:val="003845E3"/>
    <w:rsid w:val="00386E72"/>
    <w:rsid w:val="003A7A35"/>
    <w:rsid w:val="003C128F"/>
    <w:rsid w:val="003F6958"/>
    <w:rsid w:val="00440D02"/>
    <w:rsid w:val="0046492F"/>
    <w:rsid w:val="00470B75"/>
    <w:rsid w:val="004858A3"/>
    <w:rsid w:val="0049064A"/>
    <w:rsid w:val="00492176"/>
    <w:rsid w:val="004A3785"/>
    <w:rsid w:val="004E098B"/>
    <w:rsid w:val="004E1B5D"/>
    <w:rsid w:val="004E348F"/>
    <w:rsid w:val="004E6D20"/>
    <w:rsid w:val="004F09C1"/>
    <w:rsid w:val="005022B5"/>
    <w:rsid w:val="00506043"/>
    <w:rsid w:val="00523CC3"/>
    <w:rsid w:val="005509BA"/>
    <w:rsid w:val="00552DBB"/>
    <w:rsid w:val="005768B4"/>
    <w:rsid w:val="00583074"/>
    <w:rsid w:val="005965ED"/>
    <w:rsid w:val="005C098D"/>
    <w:rsid w:val="005D2788"/>
    <w:rsid w:val="005D553E"/>
    <w:rsid w:val="005E2226"/>
    <w:rsid w:val="00615561"/>
    <w:rsid w:val="0061762A"/>
    <w:rsid w:val="00684AD7"/>
    <w:rsid w:val="006853E5"/>
    <w:rsid w:val="00687DE8"/>
    <w:rsid w:val="006906A7"/>
    <w:rsid w:val="006B0E5A"/>
    <w:rsid w:val="006C3EA7"/>
    <w:rsid w:val="006C3FB7"/>
    <w:rsid w:val="006E1EBF"/>
    <w:rsid w:val="006E233F"/>
    <w:rsid w:val="006E283F"/>
    <w:rsid w:val="006E755C"/>
    <w:rsid w:val="006F1833"/>
    <w:rsid w:val="006F1AB5"/>
    <w:rsid w:val="00717F39"/>
    <w:rsid w:val="0074389A"/>
    <w:rsid w:val="007553C9"/>
    <w:rsid w:val="00766514"/>
    <w:rsid w:val="00766579"/>
    <w:rsid w:val="00770FFA"/>
    <w:rsid w:val="007747C5"/>
    <w:rsid w:val="007C644F"/>
    <w:rsid w:val="007C7FCC"/>
    <w:rsid w:val="007E0DC2"/>
    <w:rsid w:val="007E500C"/>
    <w:rsid w:val="007E5387"/>
    <w:rsid w:val="007E60C7"/>
    <w:rsid w:val="007F795B"/>
    <w:rsid w:val="008015AD"/>
    <w:rsid w:val="00803B98"/>
    <w:rsid w:val="00810B37"/>
    <w:rsid w:val="008253FA"/>
    <w:rsid w:val="008333D6"/>
    <w:rsid w:val="0083452C"/>
    <w:rsid w:val="00844EC1"/>
    <w:rsid w:val="0085171D"/>
    <w:rsid w:val="0085263D"/>
    <w:rsid w:val="008672EF"/>
    <w:rsid w:val="008725A5"/>
    <w:rsid w:val="00877D9E"/>
    <w:rsid w:val="008B1F34"/>
    <w:rsid w:val="008B2179"/>
    <w:rsid w:val="008B334D"/>
    <w:rsid w:val="008B6795"/>
    <w:rsid w:val="008C350F"/>
    <w:rsid w:val="008D686C"/>
    <w:rsid w:val="008D7CC5"/>
    <w:rsid w:val="008E0D6F"/>
    <w:rsid w:val="008F1ACA"/>
    <w:rsid w:val="00922DF5"/>
    <w:rsid w:val="00930FBB"/>
    <w:rsid w:val="00931EEE"/>
    <w:rsid w:val="00936894"/>
    <w:rsid w:val="00951D93"/>
    <w:rsid w:val="0097772C"/>
    <w:rsid w:val="00993882"/>
    <w:rsid w:val="009961CE"/>
    <w:rsid w:val="009A6B1A"/>
    <w:rsid w:val="009B74AA"/>
    <w:rsid w:val="009C59D4"/>
    <w:rsid w:val="009C7899"/>
    <w:rsid w:val="009D11C7"/>
    <w:rsid w:val="009D74BC"/>
    <w:rsid w:val="009E0958"/>
    <w:rsid w:val="009F593C"/>
    <w:rsid w:val="00A01FAA"/>
    <w:rsid w:val="00A03FE9"/>
    <w:rsid w:val="00A2524E"/>
    <w:rsid w:val="00A3326F"/>
    <w:rsid w:val="00A62556"/>
    <w:rsid w:val="00A644C7"/>
    <w:rsid w:val="00A705C7"/>
    <w:rsid w:val="00A72DBC"/>
    <w:rsid w:val="00A85422"/>
    <w:rsid w:val="00A979C0"/>
    <w:rsid w:val="00AA0ADF"/>
    <w:rsid w:val="00AA0BCC"/>
    <w:rsid w:val="00AD4786"/>
    <w:rsid w:val="00AE3782"/>
    <w:rsid w:val="00AF1331"/>
    <w:rsid w:val="00B100CF"/>
    <w:rsid w:val="00B17478"/>
    <w:rsid w:val="00B2179A"/>
    <w:rsid w:val="00B23A4F"/>
    <w:rsid w:val="00B30E35"/>
    <w:rsid w:val="00B35CBE"/>
    <w:rsid w:val="00B63106"/>
    <w:rsid w:val="00B864E0"/>
    <w:rsid w:val="00B94AC1"/>
    <w:rsid w:val="00BA6FF9"/>
    <w:rsid w:val="00C008D3"/>
    <w:rsid w:val="00C01994"/>
    <w:rsid w:val="00C15F42"/>
    <w:rsid w:val="00C16DD9"/>
    <w:rsid w:val="00C65AC7"/>
    <w:rsid w:val="00C74A89"/>
    <w:rsid w:val="00C84027"/>
    <w:rsid w:val="00C847E8"/>
    <w:rsid w:val="00C94F03"/>
    <w:rsid w:val="00CA5799"/>
    <w:rsid w:val="00CA5EBE"/>
    <w:rsid w:val="00CB7EC6"/>
    <w:rsid w:val="00CF51C2"/>
    <w:rsid w:val="00D04F4B"/>
    <w:rsid w:val="00D0712D"/>
    <w:rsid w:val="00D121D7"/>
    <w:rsid w:val="00D27817"/>
    <w:rsid w:val="00D41CCA"/>
    <w:rsid w:val="00D4397D"/>
    <w:rsid w:val="00D44F51"/>
    <w:rsid w:val="00D46D30"/>
    <w:rsid w:val="00D56A32"/>
    <w:rsid w:val="00D96346"/>
    <w:rsid w:val="00D9744E"/>
    <w:rsid w:val="00DA6EF7"/>
    <w:rsid w:val="00DC1257"/>
    <w:rsid w:val="00DD5619"/>
    <w:rsid w:val="00E06771"/>
    <w:rsid w:val="00E17350"/>
    <w:rsid w:val="00E265B7"/>
    <w:rsid w:val="00E26F85"/>
    <w:rsid w:val="00E40579"/>
    <w:rsid w:val="00E669DC"/>
    <w:rsid w:val="00EB0355"/>
    <w:rsid w:val="00EB3704"/>
    <w:rsid w:val="00EC27F1"/>
    <w:rsid w:val="00ED1540"/>
    <w:rsid w:val="00ED3AC8"/>
    <w:rsid w:val="00ED3D82"/>
    <w:rsid w:val="00EE4187"/>
    <w:rsid w:val="00EF3920"/>
    <w:rsid w:val="00F33323"/>
    <w:rsid w:val="00F86A56"/>
    <w:rsid w:val="00F916F4"/>
    <w:rsid w:val="00FA74FA"/>
    <w:rsid w:val="00FE360C"/>
    <w:rsid w:val="00FE430A"/>
    <w:rsid w:val="00FF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5619"/>
  </w:style>
  <w:style w:type="paragraph" w:styleId="Pieddepage">
    <w:name w:val="footer"/>
    <w:basedOn w:val="Normal"/>
    <w:link w:val="Pieddepag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619"/>
  </w:style>
  <w:style w:type="paragraph" w:customStyle="1" w:styleId="Default">
    <w:name w:val="Default"/>
    <w:rsid w:val="008E0D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E0D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0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04F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3CC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CC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C16DD9"/>
    <w:pPr>
      <w:widowControl w:val="0"/>
      <w:spacing w:after="0" w:line="240" w:lineRule="auto"/>
      <w:jc w:val="both"/>
    </w:pPr>
    <w:rPr>
      <w:rFonts w:ascii="StoneSans" w:eastAsia="Times New Roman" w:hAnsi="StoneSans" w:cs="Times New Roman"/>
      <w:b/>
      <w:snapToGrid w:val="0"/>
      <w:color w:val="00000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16DD9"/>
    <w:rPr>
      <w:rFonts w:ascii="StoneSans" w:eastAsia="Times New Roman" w:hAnsi="StoneSans" w:cs="Times New Roman"/>
      <w:b/>
      <w:snapToGrid w:val="0"/>
      <w:color w:val="00000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rcia@bordeaux.cc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GARCIA</cp:lastModifiedBy>
  <cp:revision>25</cp:revision>
  <cp:lastPrinted>2017-03-07T15:34:00Z</cp:lastPrinted>
  <dcterms:created xsi:type="dcterms:W3CDTF">2017-02-27T15:02:00Z</dcterms:created>
  <dcterms:modified xsi:type="dcterms:W3CDTF">2017-03-07T15:36:00Z</dcterms:modified>
</cp:coreProperties>
</file>