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3B" w:rsidRDefault="00B803B7" w:rsidP="0012543B">
      <w:pPr>
        <w:ind w:left="851"/>
        <w:jc w:val="both"/>
        <w:rPr>
          <w:rFonts w:ascii="Times New Roman" w:eastAsia="Times New Roman" w:hAnsi="Times New Roman"/>
          <w:b/>
          <w:bCs/>
          <w:sz w:val="28"/>
          <w:szCs w:val="28"/>
          <w:lang w:eastAsia="fr-FR"/>
        </w:rPr>
      </w:pPr>
      <w:r>
        <w:rPr>
          <w:noProof/>
          <w:lang w:eastAsia="fr-FR"/>
        </w:rPr>
        <w:drawing>
          <wp:anchor distT="0" distB="0" distL="114300" distR="114300" simplePos="0" relativeHeight="251643392" behindDoc="1" locked="0" layoutInCell="0" allowOverlap="1" wp14:anchorId="22067490" wp14:editId="6CB27839">
            <wp:simplePos x="0" y="0"/>
            <wp:positionH relativeFrom="margin">
              <wp:posOffset>-975995</wp:posOffset>
            </wp:positionH>
            <wp:positionV relativeFrom="margin">
              <wp:posOffset>-873761</wp:posOffset>
            </wp:positionV>
            <wp:extent cx="7667625" cy="11077575"/>
            <wp:effectExtent l="0" t="0" r="9525" b="9525"/>
            <wp:wrapNone/>
            <wp:docPr id="2" name="Image 2" descr="Ceser_NA_Lettre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ser_NA_Lettre20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65050" cy="110738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2"/>
          <w:szCs w:val="22"/>
          <w:lang w:eastAsia="fr-FR"/>
        </w:rPr>
        <w:drawing>
          <wp:anchor distT="0" distB="0" distL="114300" distR="114300" simplePos="0" relativeHeight="251662848" behindDoc="0" locked="0" layoutInCell="1" allowOverlap="1" wp14:anchorId="1262A983" wp14:editId="6E0DC9DF">
            <wp:simplePos x="0" y="0"/>
            <wp:positionH relativeFrom="column">
              <wp:posOffset>2081530</wp:posOffset>
            </wp:positionH>
            <wp:positionV relativeFrom="paragraph">
              <wp:posOffset>-273685</wp:posOffset>
            </wp:positionV>
            <wp:extent cx="1733550" cy="958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ser_alpc_sr.jpg"/>
                    <pic:cNvPicPr/>
                  </pic:nvPicPr>
                  <pic:blipFill rotWithShape="1">
                    <a:blip r:embed="rId10" cstate="print">
                      <a:extLst>
                        <a:ext uri="{28A0092B-C50C-407E-A947-70E740481C1C}">
                          <a14:useLocalDpi xmlns:a14="http://schemas.microsoft.com/office/drawing/2010/main" val="0"/>
                        </a:ext>
                      </a:extLst>
                    </a:blip>
                    <a:srcRect b="13270"/>
                    <a:stretch/>
                  </pic:blipFill>
                  <pic:spPr bwMode="auto">
                    <a:xfrm>
                      <a:off x="0" y="0"/>
                      <a:ext cx="1733550" cy="958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2543B" w:rsidRDefault="0012543B" w:rsidP="0012543B">
      <w:pPr>
        <w:ind w:left="851"/>
        <w:jc w:val="both"/>
        <w:rPr>
          <w:rFonts w:ascii="Times New Roman" w:eastAsia="Times New Roman" w:hAnsi="Times New Roman"/>
          <w:b/>
          <w:bCs/>
          <w:sz w:val="28"/>
          <w:szCs w:val="28"/>
          <w:lang w:eastAsia="fr-FR"/>
        </w:rPr>
      </w:pPr>
    </w:p>
    <w:p w:rsidR="0012543B" w:rsidRDefault="0012543B" w:rsidP="0012543B">
      <w:pPr>
        <w:ind w:left="851"/>
        <w:jc w:val="both"/>
        <w:rPr>
          <w:rFonts w:ascii="Times New Roman" w:eastAsia="Times New Roman" w:hAnsi="Times New Roman"/>
          <w:b/>
          <w:bCs/>
          <w:sz w:val="28"/>
          <w:szCs w:val="28"/>
          <w:lang w:eastAsia="fr-FR"/>
        </w:rPr>
      </w:pPr>
    </w:p>
    <w:p w:rsidR="0012543B" w:rsidRDefault="0012543B" w:rsidP="0012543B">
      <w:pPr>
        <w:ind w:left="851"/>
        <w:jc w:val="both"/>
        <w:rPr>
          <w:rFonts w:ascii="Times New Roman" w:eastAsia="Times New Roman" w:hAnsi="Times New Roman"/>
          <w:b/>
          <w:bCs/>
          <w:sz w:val="28"/>
          <w:szCs w:val="28"/>
          <w:lang w:eastAsia="fr-FR"/>
        </w:rPr>
      </w:pPr>
    </w:p>
    <w:p w:rsidR="0012543B" w:rsidRDefault="0012543B" w:rsidP="00B803B7">
      <w:pPr>
        <w:ind w:left="5664" w:right="-148"/>
        <w:jc w:val="right"/>
        <w:rPr>
          <w:rFonts w:ascii="Arial" w:eastAsia="Times New Roman" w:hAnsi="Arial" w:cs="Arial"/>
          <w:b/>
          <w:bCs/>
          <w:sz w:val="28"/>
          <w:szCs w:val="28"/>
          <w:lang w:eastAsia="fr-FR"/>
        </w:rPr>
      </w:pPr>
      <w:r w:rsidRPr="00F732EC">
        <w:rPr>
          <w:rFonts w:ascii="Arial" w:eastAsia="Times New Roman" w:hAnsi="Arial" w:cs="Arial"/>
          <w:b/>
          <w:bCs/>
          <w:sz w:val="28"/>
          <w:szCs w:val="28"/>
          <w:lang w:eastAsia="fr-FR"/>
        </w:rPr>
        <w:t>Communiqué de presse</w:t>
      </w:r>
    </w:p>
    <w:p w:rsidR="0012543B" w:rsidRDefault="004C689F" w:rsidP="0012543B">
      <w:pPr>
        <w:ind w:left="851" w:right="-148"/>
        <w:jc w:val="right"/>
        <w:rPr>
          <w:rFonts w:ascii="Arial" w:eastAsia="Times New Roman" w:hAnsi="Arial" w:cs="Arial"/>
          <w:bCs/>
          <w:sz w:val="20"/>
          <w:szCs w:val="20"/>
          <w:lang w:eastAsia="fr-FR"/>
        </w:rPr>
      </w:pPr>
      <w:r>
        <w:rPr>
          <w:rFonts w:ascii="Arial" w:eastAsia="Times New Roman" w:hAnsi="Arial" w:cs="Arial"/>
          <w:bCs/>
          <w:sz w:val="20"/>
          <w:szCs w:val="20"/>
          <w:lang w:eastAsia="fr-FR"/>
        </w:rPr>
        <w:t>14 décembre</w:t>
      </w:r>
      <w:r w:rsidR="0012543B" w:rsidRPr="00277AB6">
        <w:rPr>
          <w:rFonts w:ascii="Arial" w:eastAsia="Times New Roman" w:hAnsi="Arial" w:cs="Arial"/>
          <w:bCs/>
          <w:sz w:val="20"/>
          <w:szCs w:val="20"/>
          <w:lang w:eastAsia="fr-FR"/>
        </w:rPr>
        <w:t xml:space="preserve"> 201</w:t>
      </w:r>
      <w:r w:rsidR="0012543B">
        <w:rPr>
          <w:rFonts w:ascii="Arial" w:eastAsia="Times New Roman" w:hAnsi="Arial" w:cs="Arial"/>
          <w:bCs/>
          <w:sz w:val="20"/>
          <w:szCs w:val="20"/>
          <w:lang w:eastAsia="fr-FR"/>
        </w:rPr>
        <w:t>7</w:t>
      </w:r>
    </w:p>
    <w:p w:rsidR="0012543B" w:rsidRDefault="0012543B" w:rsidP="00E53FED">
      <w:pPr>
        <w:ind w:left="851" w:right="-148" w:firstLine="142"/>
        <w:jc w:val="right"/>
        <w:rPr>
          <w:rFonts w:ascii="Arial" w:eastAsia="Times New Roman" w:hAnsi="Arial" w:cs="Arial"/>
          <w:bCs/>
          <w:sz w:val="20"/>
          <w:szCs w:val="20"/>
          <w:lang w:eastAsia="fr-FR"/>
        </w:rPr>
      </w:pPr>
    </w:p>
    <w:p w:rsidR="0012543B" w:rsidRPr="00277AB6" w:rsidRDefault="0012543B" w:rsidP="00E53FED">
      <w:pPr>
        <w:ind w:left="851" w:right="-148" w:firstLine="142"/>
        <w:jc w:val="right"/>
        <w:rPr>
          <w:rFonts w:ascii="Arial" w:eastAsia="Times New Roman" w:hAnsi="Arial" w:cs="Arial"/>
          <w:bCs/>
          <w:sz w:val="20"/>
          <w:szCs w:val="20"/>
          <w:lang w:eastAsia="fr-FR"/>
        </w:rPr>
      </w:pPr>
      <w:r w:rsidRPr="00E665E1">
        <w:rPr>
          <w:rFonts w:ascii="Times New Roman" w:eastAsia="Times New Roman" w:hAnsi="Times New Roman"/>
          <w:b/>
          <w:bCs/>
          <w:noProof/>
          <w:color w:val="2C9ADC" w:themeColor="accent1"/>
          <w:sz w:val="10"/>
          <w:szCs w:val="10"/>
          <w:lang w:eastAsia="fr-FR"/>
        </w:rPr>
        <mc:AlternateContent>
          <mc:Choice Requires="wps">
            <w:drawing>
              <wp:anchor distT="0" distB="0" distL="114300" distR="114300" simplePos="0" relativeHeight="251661824" behindDoc="1" locked="0" layoutInCell="1" allowOverlap="1" wp14:anchorId="6E7F2F30" wp14:editId="2042392E">
                <wp:simplePos x="0" y="0"/>
                <wp:positionH relativeFrom="column">
                  <wp:posOffset>995680</wp:posOffset>
                </wp:positionH>
                <wp:positionV relativeFrom="paragraph">
                  <wp:posOffset>69215</wp:posOffset>
                </wp:positionV>
                <wp:extent cx="4943475" cy="647700"/>
                <wp:effectExtent l="0" t="0" r="9525" b="0"/>
                <wp:wrapNone/>
                <wp:docPr id="3" name="Rectangle 3"/>
                <wp:cNvGraphicFramePr/>
                <a:graphic xmlns:a="http://schemas.openxmlformats.org/drawingml/2006/main">
                  <a:graphicData uri="http://schemas.microsoft.com/office/word/2010/wordprocessingShape">
                    <wps:wsp>
                      <wps:cNvSpPr/>
                      <wps:spPr>
                        <a:xfrm>
                          <a:off x="0" y="0"/>
                          <a:ext cx="4943475" cy="6477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8.4pt;margin-top:5.45pt;width:389.25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YXoQIAAKgFAAAOAAAAZHJzL2Uyb0RvYy54bWysVE1v2zAMvQ/YfxB0X+2kabMGdYqgRYcB&#10;3Vq0HXpWZCk2IImapMTJfv0oyXY/Vuww7CKLIvlIPpM8v9hrRXbC+RZMRSdHJSXCcKhbs6noj8fr&#10;T58p8YGZmikwoqIH4enF8uOH884uxBQaULVwBEGMX3S2ok0IdlEUnjdCM38EVhhUSnCaBRTdpqgd&#10;6xBdq2JalqdFB662DrjwHl+vspIuE76UgodbKb0IRFUUcwvpdOlcx7NYnrPFxjHbtLxPg/1DFpq1&#10;BoOOUFcsMLJ17R9QuuUOPMhwxEEXIGXLRaoBq5mUb6p5aJgVqRYkx9uRJv//YPn33Z0jbV3RY0oM&#10;0/iL7pE0ZjZKkONIT2f9Aq0e7J3rJY/XWOteOh2/WAXZJ0oPI6ViHwjHx9nZ7Hg2P6GEo+50Np+X&#10;ifPi2ds6H74I0CReKuowemKS7W58wIhoOpjEYB5UW1+3SiUhtom4VI7sGP7g9WaSXNVWf4M6v52d&#10;lGPI1FXRPKG+QlIm4hmIyDlofCli8bncdAsHJaKdMvdCImtY4DRFHJFzUMa5MCEn4xtWi/wcUxnK&#10;Hz1SLgkwIkuMP2L3AK+LHLBzlr19dBWp3Ufn8m+JZefRI0UGE0Zn3Rpw7wEorKqPnO0HkjI1kaU1&#10;1AfsKQd52Lzl1y3+2hvmwx1zOF04h7gxwi0eUkFXUehvlDTgfr33Hu2x6VFLSYfTWlH/c8ucoER9&#10;NTgOZ5PZLI53EmYn8ykK7qVm/VJjtvoSsF8muJssT9doH9RwlQ70Ey6WVYyKKmY4xq4oD24QLkPe&#10;IriauFitkhmOtGXhxjxYHsEjq7F1H/dPzNm+vwNOxncYJpst3rR5to2eBlbbALJNM/DMa883roPU&#10;OP3qivvmpZysnhfs8jcAAAD//wMAUEsDBBQABgAIAAAAIQCYhXQm3wAAAAoBAAAPAAAAZHJzL2Rv&#10;d25yZXYueG1sTI9BT8MwDIXvSPyHyEhcJpZuoxMtTSdA2gUuY0w7Z41pKhqnNOla+PWYE9z87Kfn&#10;7xWbybXijH1oPClYzBMQSJU3DdUKDm/bmzsQIWoyuvWECr4wwKa8vCh0bvxIr3jex1pwCIVcK7Ax&#10;drmUobLodJj7Dolv7753OrLsa2l6PXK4a+UySdbS6Yb4g9UdPlmsPvaDU4Da7Mxwmz7Pvj+3fWOP&#10;08s4e1Tq+mp6uAcRcYp/ZvjFZ3QomenkBzJBtKzTNaNHHpIMBBuyVboCceLFYpmBLAv5v0L5AwAA&#10;//8DAFBLAQItABQABgAIAAAAIQC2gziS/gAAAOEBAAATAAAAAAAAAAAAAAAAAAAAAABbQ29udGVu&#10;dF9UeXBlc10ueG1sUEsBAi0AFAAGAAgAAAAhADj9If/WAAAAlAEAAAsAAAAAAAAAAAAAAAAALwEA&#10;AF9yZWxzLy5yZWxzUEsBAi0AFAAGAAgAAAAhAFm7ZhehAgAAqAUAAA4AAAAAAAAAAAAAAAAALgIA&#10;AGRycy9lMm9Eb2MueG1sUEsBAi0AFAAGAAgAAAAhAJiFdCbfAAAACgEAAA8AAAAAAAAAAAAAAAAA&#10;+wQAAGRycy9kb3ducmV2LnhtbFBLBQYAAAAABAAEAPMAAAAHBgAAAAA=&#10;" fillcolor="#f2f2f2 [3052]" stroked="f" strokeweight="2pt"/>
            </w:pict>
          </mc:Fallback>
        </mc:AlternateContent>
      </w:r>
    </w:p>
    <w:p w:rsidR="0012543B" w:rsidRDefault="00137349" w:rsidP="00B803B7">
      <w:pPr>
        <w:tabs>
          <w:tab w:val="left" w:pos="1920"/>
        </w:tabs>
        <w:ind w:left="1701" w:right="-142"/>
        <w:jc w:val="both"/>
        <w:rPr>
          <w:rFonts w:ascii="Arial" w:eastAsia="Times New Roman" w:hAnsi="Arial" w:cs="Arial"/>
          <w:b/>
          <w:bCs/>
          <w:noProof/>
          <w:color w:val="2C9ADC" w:themeColor="accent1"/>
          <w:sz w:val="36"/>
          <w:szCs w:val="36"/>
          <w:lang w:eastAsia="fr-FR"/>
        </w:rPr>
      </w:pPr>
      <w:r w:rsidRPr="009A0FF8">
        <w:rPr>
          <w:rFonts w:ascii="Arial Narrow" w:eastAsia="Times New Roman" w:hAnsi="Arial Narrow"/>
          <w:b/>
          <w:bCs/>
          <w:noProof/>
          <w:color w:val="2C9ADC" w:themeColor="accent1"/>
          <w:sz w:val="26"/>
          <w:szCs w:val="26"/>
          <w:lang w:eastAsia="fr-FR"/>
        </w:rPr>
        <mc:AlternateContent>
          <mc:Choice Requires="wps">
            <w:drawing>
              <wp:anchor distT="45720" distB="45720" distL="114300" distR="114300" simplePos="0" relativeHeight="251658752" behindDoc="0" locked="0" layoutInCell="1" allowOverlap="1" wp14:anchorId="0480F072" wp14:editId="6194E568">
                <wp:simplePos x="0" y="0"/>
                <wp:positionH relativeFrom="column">
                  <wp:posOffset>-3249613</wp:posOffset>
                </wp:positionH>
                <wp:positionV relativeFrom="paragraph">
                  <wp:posOffset>221298</wp:posOffset>
                </wp:positionV>
                <wp:extent cx="6414135" cy="170307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414135" cy="1703070"/>
                        </a:xfrm>
                        <a:prstGeom prst="rect">
                          <a:avLst/>
                        </a:prstGeom>
                        <a:noFill/>
                        <a:ln w="9525">
                          <a:noFill/>
                          <a:miter lim="800000"/>
                          <a:headEnd/>
                          <a:tailEnd/>
                        </a:ln>
                      </wps:spPr>
                      <wps:txbx>
                        <w:txbxContent>
                          <w:p w:rsidR="005C0616" w:rsidRPr="00F0469A" w:rsidRDefault="005C0616" w:rsidP="0012543B">
                            <w:pPr>
                              <w:shd w:val="clear" w:color="auto" w:fill="FFFFFF" w:themeFill="background1"/>
                              <w:jc w:val="center"/>
                              <w:rPr>
                                <w:rFonts w:asciiTheme="minorHAnsi" w:hAnsiTheme="minorHAnsi" w:cs="Arial"/>
                                <w:b/>
                                <w:color w:val="A6A6A6" w:themeColor="background1" w:themeShade="A6"/>
                                <w:spacing w:val="70"/>
                                <w:sz w:val="170"/>
                                <w:szCs w:val="170"/>
                              </w:rPr>
                            </w:pPr>
                            <w:r w:rsidRPr="00F0469A">
                              <w:rPr>
                                <w:rFonts w:asciiTheme="minorHAnsi" w:hAnsiTheme="minorHAnsi" w:cs="Arial"/>
                                <w:b/>
                                <w:color w:val="A6A6A6" w:themeColor="background1" w:themeShade="A6"/>
                                <w:spacing w:val="70"/>
                                <w:sz w:val="170"/>
                                <w:szCs w:val="170"/>
                              </w:rPr>
                              <w:t>ACTUALITÉS</w:t>
                            </w:r>
                            <w:r>
                              <w:rPr>
                                <w:rFonts w:asciiTheme="minorHAnsi" w:hAnsiTheme="minorHAnsi" w:cs="Arial"/>
                                <w:b/>
                                <w:color w:val="A6A6A6" w:themeColor="background1" w:themeShade="A6"/>
                                <w:spacing w:val="70"/>
                                <w:sz w:val="170"/>
                                <w:szCs w:val="170"/>
                              </w:rPr>
                              <w:t xml:space="preserve">    </w:t>
                            </w:r>
                          </w:p>
                          <w:p w:rsidR="005C0616" w:rsidRPr="00F0469A" w:rsidRDefault="005C0616" w:rsidP="0012543B">
                            <w:pPr>
                              <w:shd w:val="clear" w:color="auto" w:fill="FFFFFF" w:themeFill="background1"/>
                              <w:ind w:left="1416" w:right="-290"/>
                              <w:jc w:val="both"/>
                              <w:rPr>
                                <w:rFonts w:asciiTheme="minorHAnsi" w:hAnsiTheme="minorHAnsi"/>
                                <w:color w:val="A6A6A6" w:themeColor="background1" w:themeShade="A6"/>
                                <w:spacing w:val="70"/>
                                <w:sz w:val="170"/>
                                <w:szCs w:val="170"/>
                              </w:rPr>
                            </w:pPr>
                          </w:p>
                          <w:p w:rsidR="005C0616" w:rsidRPr="00F0469A" w:rsidRDefault="005C0616" w:rsidP="0012543B">
                            <w:pPr>
                              <w:shd w:val="clear" w:color="auto" w:fill="FFFFFF" w:themeFill="background1"/>
                              <w:rPr>
                                <w:rFonts w:asciiTheme="minorHAnsi" w:hAnsiTheme="minorHAnsi"/>
                                <w:color w:val="A6A6A6" w:themeColor="background1" w:themeShade="A6"/>
                                <w:spacing w:val="70"/>
                                <w:sz w:val="170"/>
                                <w:szCs w:val="1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55.9pt;margin-top:17.45pt;width:505.05pt;height:134.1pt;rotation:-90;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KfGQIAAAkEAAAOAAAAZHJzL2Uyb0RvYy54bWysU01vGyEQvVfqf0Dc6/2IP5KVcZQmTVUp&#10;/ZDSXnrDLOtFBYYC9m766zuwlm21t6ocEDDD4703w/p2NJocpA8KLKPVrKREWgGtsjtGv319fHNN&#10;SYjctlyDlYy+yEBvN69frQfXyBp60K30BEFsaAbHaB+ja4oiiF4aHmbgpMVgB97wiFu/K1rPB0Q3&#10;uqjLclkM4FvnQcgQ8PRhCtJNxu86KeLnrgsyEs0ocot59nneprnYrHmz89z1Shxp8H9gYbiy+OgJ&#10;6oFHTvZe/QVllPAQoIszAaaArlNCZg2opir/UPPccyezFjQnuJNN4f/Bik+HL56oltG6WlFiucEi&#10;fcdSkVaSKMcoSZ1MGlxoMPfZYXYc38KIxc6Cg3sC8SMQC/c9tzt55z0MveQtkqzSzeLi6oQTEsh2&#10;+AgtvsX3ETLQ2HlDPGCFqiVWFkc+RosIPoa1eznVC2kRgYfLeTWvrhaUCIxVq/KqXOWKFrxJaKke&#10;zof4XoIhacGox4bIsPzwFGJid05J6RYelda5KbQlA6M3i3qRL1xEjIrYs1oZRq8novlCEv3Otnkd&#10;udLTGh/Q9uhCEj5ZEMftiInJmi20L+hHVo4q8S8hzx78L0oG7EtGw88995IS/cGipzfVfJ4aOW/m&#10;i1WNG38Z2V5GuBUIxWikZFrex9z8k9Y79L5T2YYzkyNX7LfszvFvpIa+3Oes8w/e/AYAAP//AwBQ&#10;SwMEFAAGAAgAAAAhAAgrNmbgAAAADQEAAA8AAABkcnMvZG93bnJldi54bWxMj81OwzAQhO9IvIO1&#10;SFxQa6ctKQpxKn6ExLUB7m68TSLidRRvm+TtcU/0tqMdzXyT7ybXiTMOofWkIVkqEEiVty3VGr6/&#10;PhZPIAIbsqbzhBpmDLArbm9yk1k/0h7PJdcihlDIjIaGuc+kDFWDzoSl75Hi7+gHZzjKoZZ2MGMM&#10;d51cKZVKZ1qKDY3p8a3B6rc8OQ38zq23Pw/q6Pfj4+v8WQbpZq3v76aXZxCME/+b4YIf0aGITAd/&#10;IhtEp2GRbFRk53it12kC4uJZbTcgDhrS7UaBLHJ5vaL4AwAA//8DAFBLAQItABQABgAIAAAAIQC2&#10;gziS/gAAAOEBAAATAAAAAAAAAAAAAAAAAAAAAABbQ29udGVudF9UeXBlc10ueG1sUEsBAi0AFAAG&#10;AAgAAAAhADj9If/WAAAAlAEAAAsAAAAAAAAAAAAAAAAALwEAAF9yZWxzLy5yZWxzUEsBAi0AFAAG&#10;AAgAAAAhANC20p8ZAgAACQQAAA4AAAAAAAAAAAAAAAAALgIAAGRycy9lMm9Eb2MueG1sUEsBAi0A&#10;FAAGAAgAAAAhAAgrNmbgAAAADQEAAA8AAAAAAAAAAAAAAAAAcwQAAGRycy9kb3ducmV2LnhtbFBL&#10;BQYAAAAABAAEAPMAAACABQAAAAA=&#10;" filled="f" stroked="f">
                <v:textbox>
                  <w:txbxContent>
                    <w:p w:rsidR="0012543B" w:rsidRPr="00F0469A" w:rsidRDefault="0012543B" w:rsidP="0012543B">
                      <w:pPr>
                        <w:shd w:val="clear" w:color="auto" w:fill="FFFFFF" w:themeFill="background1"/>
                        <w:jc w:val="center"/>
                        <w:rPr>
                          <w:rFonts w:asciiTheme="minorHAnsi" w:hAnsiTheme="minorHAnsi" w:cs="Arial"/>
                          <w:b/>
                          <w:color w:val="A6A6A6" w:themeColor="background1" w:themeShade="A6"/>
                          <w:spacing w:val="70"/>
                          <w:sz w:val="170"/>
                          <w:szCs w:val="170"/>
                        </w:rPr>
                      </w:pPr>
                      <w:r w:rsidRPr="00F0469A">
                        <w:rPr>
                          <w:rFonts w:asciiTheme="minorHAnsi" w:hAnsiTheme="minorHAnsi" w:cs="Arial"/>
                          <w:b/>
                          <w:color w:val="A6A6A6" w:themeColor="background1" w:themeShade="A6"/>
                          <w:spacing w:val="70"/>
                          <w:sz w:val="170"/>
                          <w:szCs w:val="170"/>
                        </w:rPr>
                        <w:t>ACTUALITÉS</w:t>
                      </w:r>
                      <w:r w:rsidR="00137349">
                        <w:rPr>
                          <w:rFonts w:asciiTheme="minorHAnsi" w:hAnsiTheme="minorHAnsi" w:cs="Arial"/>
                          <w:b/>
                          <w:color w:val="A6A6A6" w:themeColor="background1" w:themeShade="A6"/>
                          <w:spacing w:val="70"/>
                          <w:sz w:val="170"/>
                          <w:szCs w:val="170"/>
                        </w:rPr>
                        <w:t xml:space="preserve">    </w:t>
                      </w:r>
                    </w:p>
                    <w:p w:rsidR="0012543B" w:rsidRPr="00F0469A" w:rsidRDefault="0012543B" w:rsidP="0012543B">
                      <w:pPr>
                        <w:shd w:val="clear" w:color="auto" w:fill="FFFFFF" w:themeFill="background1"/>
                        <w:ind w:left="1416" w:right="-290"/>
                        <w:jc w:val="both"/>
                        <w:rPr>
                          <w:rFonts w:asciiTheme="minorHAnsi" w:hAnsiTheme="minorHAnsi"/>
                          <w:color w:val="A6A6A6" w:themeColor="background1" w:themeShade="A6"/>
                          <w:spacing w:val="70"/>
                          <w:sz w:val="170"/>
                          <w:szCs w:val="170"/>
                        </w:rPr>
                      </w:pPr>
                    </w:p>
                    <w:p w:rsidR="0012543B" w:rsidRPr="00F0469A" w:rsidRDefault="0012543B" w:rsidP="0012543B">
                      <w:pPr>
                        <w:shd w:val="clear" w:color="auto" w:fill="FFFFFF" w:themeFill="background1"/>
                        <w:rPr>
                          <w:rFonts w:asciiTheme="minorHAnsi" w:hAnsiTheme="minorHAnsi"/>
                          <w:color w:val="A6A6A6" w:themeColor="background1" w:themeShade="A6"/>
                          <w:spacing w:val="70"/>
                          <w:sz w:val="170"/>
                          <w:szCs w:val="170"/>
                        </w:rPr>
                      </w:pPr>
                    </w:p>
                  </w:txbxContent>
                </v:textbox>
              </v:shape>
            </w:pict>
          </mc:Fallback>
        </mc:AlternateContent>
      </w:r>
      <w:r w:rsidR="004C689F">
        <w:rPr>
          <w:rFonts w:ascii="Arial" w:eastAsia="Times New Roman" w:hAnsi="Arial" w:cs="Arial"/>
          <w:b/>
          <w:bCs/>
          <w:noProof/>
          <w:color w:val="2C9ADC" w:themeColor="accent1"/>
          <w:sz w:val="36"/>
          <w:szCs w:val="36"/>
          <w:lang w:eastAsia="fr-FR"/>
        </w:rPr>
        <w:t>Dernière séance pour le CESER Nouvelle-Aquitaine (2016-2017)</w:t>
      </w:r>
    </w:p>
    <w:p w:rsidR="0012543B" w:rsidRDefault="0012543B" w:rsidP="00E53FED">
      <w:pPr>
        <w:ind w:right="-290" w:firstLine="142"/>
        <w:jc w:val="both"/>
        <w:rPr>
          <w:rFonts w:ascii="Arial" w:eastAsia="Times New Roman" w:hAnsi="Arial" w:cs="Arial"/>
          <w:sz w:val="22"/>
          <w:szCs w:val="22"/>
          <w:lang w:eastAsia="fr-FR"/>
        </w:rPr>
      </w:pPr>
    </w:p>
    <w:p w:rsidR="001D3204" w:rsidRPr="00E53FED" w:rsidRDefault="0012543B" w:rsidP="00B803B7">
      <w:pPr>
        <w:ind w:left="1701" w:right="-290"/>
        <w:jc w:val="both"/>
        <w:rPr>
          <w:rFonts w:ascii="Arial" w:eastAsia="Times New Roman" w:hAnsi="Arial" w:cs="Arial"/>
          <w:i/>
          <w:sz w:val="20"/>
          <w:szCs w:val="20"/>
          <w:lang w:eastAsia="fr-FR"/>
        </w:rPr>
      </w:pPr>
      <w:r w:rsidRPr="00E53FED">
        <w:rPr>
          <w:rFonts w:ascii="Arial" w:eastAsia="Times New Roman" w:hAnsi="Arial" w:cs="Arial"/>
          <w:i/>
          <w:sz w:val="20"/>
          <w:szCs w:val="20"/>
          <w:lang w:eastAsia="fr-FR"/>
        </w:rPr>
        <w:t>Le Conseil Economique, Soc</w:t>
      </w:r>
      <w:r w:rsidR="009F14C2" w:rsidRPr="00E53FED">
        <w:rPr>
          <w:rFonts w:ascii="Arial" w:eastAsia="Times New Roman" w:hAnsi="Arial" w:cs="Arial"/>
          <w:i/>
          <w:sz w:val="20"/>
          <w:szCs w:val="20"/>
          <w:lang w:eastAsia="fr-FR"/>
        </w:rPr>
        <w:t>ial et Environnemental Régional</w:t>
      </w:r>
      <w:r w:rsidRPr="00E53FED">
        <w:rPr>
          <w:rFonts w:ascii="Arial" w:eastAsia="Times New Roman" w:hAnsi="Arial" w:cs="Arial"/>
          <w:i/>
          <w:sz w:val="20"/>
          <w:szCs w:val="20"/>
          <w:lang w:eastAsia="fr-FR"/>
        </w:rPr>
        <w:t xml:space="preserve"> s’est réuni en séance plénière le 1</w:t>
      </w:r>
      <w:r w:rsidR="004C689F" w:rsidRPr="00E53FED">
        <w:rPr>
          <w:rFonts w:ascii="Arial" w:eastAsia="Times New Roman" w:hAnsi="Arial" w:cs="Arial"/>
          <w:i/>
          <w:sz w:val="20"/>
          <w:szCs w:val="20"/>
          <w:lang w:eastAsia="fr-FR"/>
        </w:rPr>
        <w:t>4</w:t>
      </w:r>
      <w:r w:rsidRPr="00E53FED">
        <w:rPr>
          <w:rFonts w:ascii="Arial" w:eastAsia="Times New Roman" w:hAnsi="Arial" w:cs="Arial"/>
          <w:i/>
          <w:sz w:val="20"/>
          <w:szCs w:val="20"/>
          <w:lang w:eastAsia="fr-FR"/>
        </w:rPr>
        <w:t xml:space="preserve"> </w:t>
      </w:r>
      <w:r w:rsidR="004C689F" w:rsidRPr="00E53FED">
        <w:rPr>
          <w:rFonts w:ascii="Arial" w:eastAsia="Times New Roman" w:hAnsi="Arial" w:cs="Arial"/>
          <w:i/>
          <w:sz w:val="20"/>
          <w:szCs w:val="20"/>
          <w:lang w:eastAsia="fr-FR"/>
        </w:rPr>
        <w:t xml:space="preserve">décembre </w:t>
      </w:r>
      <w:r w:rsidRPr="00E53FED">
        <w:rPr>
          <w:rFonts w:ascii="Arial" w:eastAsia="Times New Roman" w:hAnsi="Arial" w:cs="Arial"/>
          <w:i/>
          <w:sz w:val="20"/>
          <w:szCs w:val="20"/>
          <w:lang w:eastAsia="fr-FR"/>
        </w:rPr>
        <w:t>2017.</w:t>
      </w:r>
      <w:r w:rsidR="004C689F" w:rsidRPr="00E53FED">
        <w:rPr>
          <w:rFonts w:ascii="Arial" w:eastAsia="Times New Roman" w:hAnsi="Arial" w:cs="Arial"/>
          <w:i/>
          <w:sz w:val="20"/>
          <w:szCs w:val="20"/>
          <w:lang w:eastAsia="fr-FR"/>
        </w:rPr>
        <w:t xml:space="preserve"> Il s’agissait de la dernière plénièr</w:t>
      </w:r>
      <w:r w:rsidR="005C0616">
        <w:rPr>
          <w:rFonts w:ascii="Arial" w:eastAsia="Times New Roman" w:hAnsi="Arial" w:cs="Arial"/>
          <w:i/>
          <w:sz w:val="20"/>
          <w:szCs w:val="20"/>
          <w:lang w:eastAsia="fr-FR"/>
        </w:rPr>
        <w:t>e du CESER, composé pour la période de transition, débutée en janvier 2016,</w:t>
      </w:r>
      <w:r w:rsidR="004C689F" w:rsidRPr="00E53FED">
        <w:rPr>
          <w:rFonts w:ascii="Arial" w:eastAsia="Times New Roman" w:hAnsi="Arial" w:cs="Arial"/>
          <w:i/>
          <w:sz w:val="20"/>
          <w:szCs w:val="20"/>
          <w:lang w:eastAsia="fr-FR"/>
        </w:rPr>
        <w:t xml:space="preserve"> par addition des membres des trois anciennes assemblées des ex Aquitaine, Limousin, Poitou-Charentes.</w:t>
      </w:r>
      <w:r w:rsidR="001D3204" w:rsidRPr="00E53FED">
        <w:rPr>
          <w:rFonts w:ascii="Arial" w:eastAsia="Times New Roman" w:hAnsi="Arial" w:cs="Arial"/>
          <w:i/>
          <w:sz w:val="20"/>
          <w:szCs w:val="20"/>
          <w:lang w:eastAsia="fr-FR"/>
        </w:rPr>
        <w:t xml:space="preserve"> </w:t>
      </w:r>
    </w:p>
    <w:p w:rsidR="001D3204" w:rsidRPr="00B803B7" w:rsidRDefault="001D3204" w:rsidP="00B803B7">
      <w:pPr>
        <w:ind w:left="1701" w:right="-290"/>
        <w:jc w:val="both"/>
        <w:rPr>
          <w:rFonts w:ascii="Arial" w:eastAsia="Times New Roman" w:hAnsi="Arial" w:cs="Arial"/>
          <w:sz w:val="20"/>
          <w:szCs w:val="20"/>
          <w:lang w:eastAsia="fr-FR"/>
        </w:rPr>
      </w:pPr>
      <w:bookmarkStart w:id="0" w:name="_GoBack"/>
      <w:bookmarkEnd w:id="0"/>
      <w:r w:rsidRPr="00B803B7">
        <w:rPr>
          <w:rFonts w:ascii="Arial" w:eastAsia="Times New Roman" w:hAnsi="Arial" w:cs="Arial"/>
          <w:sz w:val="20"/>
          <w:szCs w:val="20"/>
          <w:lang w:eastAsia="fr-FR"/>
        </w:rPr>
        <w:t xml:space="preserve">Le CESER a rendu son avis sur un projet de budget </w:t>
      </w:r>
      <w:r w:rsidR="00187D16">
        <w:rPr>
          <w:rFonts w:ascii="Arial" w:eastAsia="Times New Roman" w:hAnsi="Arial" w:cs="Arial"/>
          <w:sz w:val="20"/>
          <w:szCs w:val="20"/>
          <w:lang w:eastAsia="fr-FR"/>
        </w:rPr>
        <w:t xml:space="preserve">de la collectivité pour 2018 </w:t>
      </w:r>
      <w:r w:rsidRPr="00B803B7">
        <w:rPr>
          <w:rFonts w:ascii="Arial" w:eastAsia="Times New Roman" w:hAnsi="Arial" w:cs="Arial"/>
          <w:sz w:val="20"/>
          <w:szCs w:val="20"/>
          <w:lang w:eastAsia="fr-FR"/>
        </w:rPr>
        <w:t>réorganisé selon les priorités politiques régionales. Le changement d‘arborescence est la grande innovation de ce budget, pour plus de clarté et de lisibilité pour tous. En termes comptable</w:t>
      </w:r>
      <w:r w:rsidR="00E31143" w:rsidRPr="00B803B7">
        <w:rPr>
          <w:rFonts w:ascii="Arial" w:eastAsia="Times New Roman" w:hAnsi="Arial" w:cs="Arial"/>
          <w:sz w:val="20"/>
          <w:szCs w:val="20"/>
          <w:lang w:eastAsia="fr-FR"/>
        </w:rPr>
        <w:t>s</w:t>
      </w:r>
      <w:r w:rsidRPr="00B803B7">
        <w:rPr>
          <w:rFonts w:ascii="Arial" w:eastAsia="Times New Roman" w:hAnsi="Arial" w:cs="Arial"/>
          <w:sz w:val="20"/>
          <w:szCs w:val="20"/>
          <w:lang w:eastAsia="fr-FR"/>
        </w:rPr>
        <w:t xml:space="preserve">, c’est </w:t>
      </w:r>
      <w:proofErr w:type="gramStart"/>
      <w:r w:rsidRPr="00B803B7">
        <w:rPr>
          <w:rFonts w:ascii="Arial" w:eastAsia="Times New Roman" w:hAnsi="Arial" w:cs="Arial"/>
          <w:sz w:val="20"/>
          <w:szCs w:val="20"/>
          <w:lang w:eastAsia="fr-FR"/>
        </w:rPr>
        <w:t>la</w:t>
      </w:r>
      <w:proofErr w:type="gramEnd"/>
      <w:r w:rsidRPr="00B803B7">
        <w:rPr>
          <w:rFonts w:ascii="Arial" w:eastAsia="Times New Roman" w:hAnsi="Arial" w:cs="Arial"/>
          <w:sz w:val="20"/>
          <w:szCs w:val="20"/>
          <w:lang w:eastAsia="fr-FR"/>
        </w:rPr>
        <w:t xml:space="preserve"> quasi stabilité des dépenses</w:t>
      </w:r>
      <w:r w:rsidR="00E53FED" w:rsidRPr="00B803B7">
        <w:rPr>
          <w:rFonts w:ascii="Arial" w:eastAsia="Times New Roman" w:hAnsi="Arial" w:cs="Arial"/>
          <w:sz w:val="20"/>
          <w:szCs w:val="20"/>
          <w:lang w:eastAsia="fr-FR"/>
        </w:rPr>
        <w:t>, un peu plus de 3 milliards d’euros,</w:t>
      </w:r>
      <w:r w:rsidRPr="00B803B7">
        <w:rPr>
          <w:rFonts w:ascii="Arial" w:eastAsia="Times New Roman" w:hAnsi="Arial" w:cs="Arial"/>
          <w:sz w:val="20"/>
          <w:szCs w:val="20"/>
          <w:lang w:eastAsia="fr-FR"/>
        </w:rPr>
        <w:t xml:space="preserve"> qui le caractérise. Le CESER a regretté une nouvelle fois les baisses de dotations financières de l’Etat, a constaté en parallèle une amélioration de l’épargne brute qui pourrait, selon lui, être utilisée pour des dépenses de fonctionnement assimilables à des investissements prioritaires, la formation professionnelle par exemple. Dans le même ordre d’idées, le contexte étant favorable, le CESER a suggéré une mobilisation de l’emprunt pour financer certains équipements exceptionnels. Le CESER s’est également prononcé sur</w:t>
      </w:r>
      <w:r w:rsidR="00C0243F" w:rsidRPr="00B803B7">
        <w:rPr>
          <w:rFonts w:ascii="Arial" w:eastAsia="Times New Roman" w:hAnsi="Arial" w:cs="Arial"/>
          <w:sz w:val="20"/>
          <w:szCs w:val="20"/>
          <w:lang w:eastAsia="fr-FR"/>
        </w:rPr>
        <w:t xml:space="preserve"> un règlement d’intervention « littoral », sur la politique régionale de santé, sur</w:t>
      </w:r>
      <w:r w:rsidRPr="00B803B7">
        <w:rPr>
          <w:rFonts w:ascii="Arial" w:eastAsia="Times New Roman" w:hAnsi="Arial" w:cs="Arial"/>
          <w:sz w:val="20"/>
          <w:szCs w:val="20"/>
          <w:lang w:eastAsia="fr-FR"/>
        </w:rPr>
        <w:t xml:space="preserve"> la stratégie régionale en matière de biodiversité, </w:t>
      </w:r>
      <w:r w:rsidR="00C0243F" w:rsidRPr="00B803B7">
        <w:rPr>
          <w:rFonts w:ascii="Arial" w:eastAsia="Times New Roman" w:hAnsi="Arial" w:cs="Arial"/>
          <w:sz w:val="20"/>
          <w:szCs w:val="20"/>
          <w:lang w:eastAsia="fr-FR"/>
        </w:rPr>
        <w:t>sur les interventions en matière d’orientation et d’apprentissage…</w:t>
      </w:r>
      <w:r w:rsidR="00187D16">
        <w:rPr>
          <w:rFonts w:ascii="Arial" w:eastAsia="Times New Roman" w:hAnsi="Arial" w:cs="Arial"/>
          <w:sz w:val="20"/>
          <w:szCs w:val="20"/>
          <w:lang w:eastAsia="fr-FR"/>
        </w:rPr>
        <w:t xml:space="preserve"> </w:t>
      </w:r>
      <w:r w:rsidR="00C0243F" w:rsidRPr="00B803B7">
        <w:rPr>
          <w:rFonts w:ascii="Arial" w:eastAsia="Times New Roman" w:hAnsi="Arial" w:cs="Arial"/>
          <w:sz w:val="20"/>
          <w:szCs w:val="20"/>
          <w:lang w:eastAsia="fr-FR"/>
        </w:rPr>
        <w:t>et de sa propre initiative a présenté un rapport d’évaluation sur les aides directes aux entreprises et une communication sur la situation des migrants mineurs non accompagnés.</w:t>
      </w:r>
    </w:p>
    <w:p w:rsidR="001D3204" w:rsidRPr="00B803B7" w:rsidRDefault="001D3204" w:rsidP="00E53FED">
      <w:pPr>
        <w:ind w:left="1701" w:right="-290" w:firstLine="142"/>
        <w:jc w:val="both"/>
        <w:rPr>
          <w:rFonts w:ascii="Arial" w:eastAsia="Times New Roman" w:hAnsi="Arial" w:cs="Arial"/>
          <w:sz w:val="20"/>
          <w:szCs w:val="20"/>
          <w:lang w:eastAsia="fr-FR"/>
        </w:rPr>
      </w:pPr>
    </w:p>
    <w:p w:rsidR="00E31143" w:rsidRPr="00B803B7" w:rsidRDefault="001D3204" w:rsidP="00B803B7">
      <w:pPr>
        <w:ind w:left="1701" w:right="-290"/>
        <w:jc w:val="both"/>
        <w:rPr>
          <w:rFonts w:ascii="Arial" w:eastAsia="Times New Roman" w:hAnsi="Arial" w:cs="Arial"/>
          <w:sz w:val="20"/>
          <w:szCs w:val="20"/>
          <w:lang w:eastAsia="fr-FR"/>
        </w:rPr>
      </w:pPr>
      <w:r w:rsidRPr="00B803B7">
        <w:rPr>
          <w:rFonts w:ascii="Arial" w:eastAsia="Times New Roman" w:hAnsi="Arial" w:cs="Arial"/>
          <w:sz w:val="20"/>
          <w:szCs w:val="20"/>
          <w:lang w:eastAsia="fr-FR"/>
        </w:rPr>
        <w:t>En</w:t>
      </w:r>
      <w:r w:rsidR="00C0243F" w:rsidRPr="00B803B7">
        <w:rPr>
          <w:rFonts w:ascii="Arial" w:eastAsia="Times New Roman" w:hAnsi="Arial" w:cs="Arial"/>
          <w:sz w:val="20"/>
          <w:szCs w:val="20"/>
          <w:lang w:eastAsia="fr-FR"/>
        </w:rPr>
        <w:t xml:space="preserve"> guise de passage d</w:t>
      </w:r>
      <w:r w:rsidR="00E53FED" w:rsidRPr="00B803B7">
        <w:rPr>
          <w:rFonts w:ascii="Arial" w:eastAsia="Times New Roman" w:hAnsi="Arial" w:cs="Arial"/>
          <w:sz w:val="20"/>
          <w:szCs w:val="20"/>
          <w:lang w:eastAsia="fr-FR"/>
        </w:rPr>
        <w:t>e</w:t>
      </w:r>
      <w:r w:rsidR="00C0243F" w:rsidRPr="00B803B7">
        <w:rPr>
          <w:rFonts w:ascii="Arial" w:eastAsia="Times New Roman" w:hAnsi="Arial" w:cs="Arial"/>
          <w:sz w:val="20"/>
          <w:szCs w:val="20"/>
          <w:lang w:eastAsia="fr-FR"/>
        </w:rPr>
        <w:t xml:space="preserve"> flambeau, </w:t>
      </w:r>
      <w:r w:rsidRPr="00B803B7">
        <w:rPr>
          <w:rFonts w:ascii="Arial" w:eastAsia="Times New Roman" w:hAnsi="Arial" w:cs="Arial"/>
          <w:sz w:val="20"/>
          <w:szCs w:val="20"/>
          <w:lang w:eastAsia="fr-FR"/>
        </w:rPr>
        <w:t xml:space="preserve">le CESER a également </w:t>
      </w:r>
      <w:r w:rsidR="00187D16">
        <w:rPr>
          <w:rFonts w:ascii="Arial" w:eastAsia="Times New Roman" w:hAnsi="Arial" w:cs="Arial"/>
          <w:sz w:val="20"/>
          <w:szCs w:val="20"/>
          <w:lang w:eastAsia="fr-FR"/>
        </w:rPr>
        <w:t>livr</w:t>
      </w:r>
      <w:r w:rsidRPr="00B803B7">
        <w:rPr>
          <w:rFonts w:ascii="Arial" w:eastAsia="Times New Roman" w:hAnsi="Arial" w:cs="Arial"/>
          <w:sz w:val="20"/>
          <w:szCs w:val="20"/>
          <w:lang w:eastAsia="fr-FR"/>
        </w:rPr>
        <w:t>é son bilan de mandature. Pendant cette période de trans</w:t>
      </w:r>
      <w:r w:rsidR="00E53FED" w:rsidRPr="00B803B7">
        <w:rPr>
          <w:rFonts w:ascii="Arial" w:eastAsia="Times New Roman" w:hAnsi="Arial" w:cs="Arial"/>
          <w:sz w:val="20"/>
          <w:szCs w:val="20"/>
          <w:lang w:eastAsia="fr-FR"/>
        </w:rPr>
        <w:t>ition, les conseillers ont été « des éclaireurs »</w:t>
      </w:r>
      <w:r w:rsidRPr="00B803B7">
        <w:rPr>
          <w:rFonts w:ascii="Arial" w:eastAsia="Times New Roman" w:hAnsi="Arial" w:cs="Arial"/>
          <w:sz w:val="20"/>
          <w:szCs w:val="20"/>
          <w:lang w:eastAsia="fr-FR"/>
        </w:rPr>
        <w:t xml:space="preserve">, de la région en construction ; leur production en atteste : 20 rapports ou contributions, 80 avis, près de 250 auditions, une 20aine de présentations publiques dans les territoires… Au-delà des avis, le CESER a, de sa propre initiative, publié et valorisé plusieurs rapports sur l’habitat et le logement, sur la métropolisation, sur l’emploi et l’économie circulaire, sur la qualité des eaux littorales, sur l’intermodalité, sur les dynamiques associatives, sur les ports de commerce. </w:t>
      </w:r>
    </w:p>
    <w:p w:rsidR="00E53FED" w:rsidRPr="00B803B7" w:rsidRDefault="00E53FED" w:rsidP="00E53FED">
      <w:pPr>
        <w:ind w:left="1701" w:right="-290" w:firstLine="142"/>
        <w:jc w:val="both"/>
        <w:rPr>
          <w:rFonts w:ascii="Arial" w:eastAsia="Times New Roman" w:hAnsi="Arial" w:cs="Arial"/>
          <w:sz w:val="20"/>
          <w:szCs w:val="20"/>
          <w:lang w:eastAsia="fr-FR"/>
        </w:rPr>
      </w:pPr>
    </w:p>
    <w:p w:rsidR="004C689F" w:rsidRPr="00B803B7" w:rsidRDefault="001D3204" w:rsidP="00B803B7">
      <w:pPr>
        <w:ind w:left="1701" w:right="-290"/>
        <w:jc w:val="both"/>
        <w:rPr>
          <w:rFonts w:ascii="Arial" w:eastAsia="Times New Roman" w:hAnsi="Arial" w:cs="Arial"/>
          <w:sz w:val="20"/>
          <w:szCs w:val="20"/>
          <w:lang w:eastAsia="fr-FR"/>
        </w:rPr>
      </w:pPr>
      <w:r w:rsidRPr="00B803B7">
        <w:rPr>
          <w:rFonts w:ascii="Arial" w:eastAsia="Times New Roman" w:hAnsi="Arial" w:cs="Arial"/>
          <w:sz w:val="20"/>
          <w:szCs w:val="20"/>
          <w:lang w:eastAsia="fr-FR"/>
        </w:rPr>
        <w:t>Au cours de ce mandat, le CESER s’est attaché à conserver son ancrage dans les territoires auquel il accordait d’autant plus d’importance que l’échelle du nouveau territoire régional rendait nécessaire une connaissance fine des enjeux parfois contradictoires qu’il convenait d’articuler.</w:t>
      </w:r>
      <w:r w:rsidR="00187D16">
        <w:rPr>
          <w:rFonts w:ascii="Arial" w:eastAsia="Times New Roman" w:hAnsi="Arial" w:cs="Arial"/>
          <w:sz w:val="20"/>
          <w:szCs w:val="20"/>
          <w:lang w:eastAsia="fr-FR"/>
        </w:rPr>
        <w:t> « </w:t>
      </w:r>
      <w:r w:rsidR="00C0243F" w:rsidRPr="00B803B7">
        <w:rPr>
          <w:rFonts w:ascii="Arial" w:eastAsia="Times New Roman" w:hAnsi="Arial" w:cs="Arial"/>
          <w:sz w:val="20"/>
          <w:szCs w:val="20"/>
          <w:lang w:eastAsia="fr-FR"/>
        </w:rPr>
        <w:t>Faire territoire(s) » est une problématique vaste et ambitieuse qu’a choisi d’aborder la Section veille et prospective du CESER.</w:t>
      </w:r>
      <w:r w:rsidR="00E31143" w:rsidRPr="00B803B7">
        <w:rPr>
          <w:rFonts w:ascii="Arial" w:eastAsia="Times New Roman" w:hAnsi="Arial" w:cs="Arial"/>
          <w:sz w:val="20"/>
          <w:szCs w:val="20"/>
          <w:lang w:eastAsia="fr-FR"/>
        </w:rPr>
        <w:t xml:space="preserve"> </w:t>
      </w:r>
      <w:r w:rsidR="00C0243F" w:rsidRPr="00B803B7">
        <w:rPr>
          <w:rFonts w:ascii="Arial" w:eastAsia="Times New Roman" w:hAnsi="Arial" w:cs="Arial"/>
          <w:sz w:val="20"/>
          <w:szCs w:val="20"/>
          <w:lang w:eastAsia="fr-FR"/>
        </w:rPr>
        <w:t xml:space="preserve">Pour cette fin de mandature, </w:t>
      </w:r>
      <w:r w:rsidR="00E31143" w:rsidRPr="00B803B7">
        <w:rPr>
          <w:rFonts w:ascii="Arial" w:eastAsia="Times New Roman" w:hAnsi="Arial" w:cs="Arial"/>
          <w:sz w:val="20"/>
          <w:szCs w:val="20"/>
          <w:lang w:eastAsia="fr-FR"/>
        </w:rPr>
        <w:t xml:space="preserve">elle </w:t>
      </w:r>
      <w:r w:rsidR="00C0243F" w:rsidRPr="00B803B7">
        <w:rPr>
          <w:rFonts w:ascii="Arial" w:eastAsia="Times New Roman" w:hAnsi="Arial" w:cs="Arial"/>
          <w:sz w:val="20"/>
          <w:szCs w:val="20"/>
          <w:lang w:eastAsia="fr-FR"/>
        </w:rPr>
        <w:t>livr</w:t>
      </w:r>
      <w:r w:rsidR="00E31143" w:rsidRPr="00B803B7">
        <w:rPr>
          <w:rFonts w:ascii="Arial" w:eastAsia="Times New Roman" w:hAnsi="Arial" w:cs="Arial"/>
          <w:sz w:val="20"/>
          <w:szCs w:val="20"/>
          <w:lang w:eastAsia="fr-FR"/>
        </w:rPr>
        <w:t>e</w:t>
      </w:r>
      <w:r w:rsidR="00C0243F" w:rsidRPr="00B803B7">
        <w:rPr>
          <w:rFonts w:ascii="Arial" w:eastAsia="Times New Roman" w:hAnsi="Arial" w:cs="Arial"/>
          <w:sz w:val="20"/>
          <w:szCs w:val="20"/>
          <w:lang w:eastAsia="fr-FR"/>
        </w:rPr>
        <w:t xml:space="preserve"> son récit de voyage en territoire(s) Nouvelle-Aquitaine</w:t>
      </w:r>
      <w:r w:rsidR="00E31143" w:rsidRPr="00B803B7">
        <w:rPr>
          <w:rFonts w:ascii="Arial" w:eastAsia="Times New Roman" w:hAnsi="Arial" w:cs="Arial"/>
          <w:sz w:val="20"/>
          <w:szCs w:val="20"/>
          <w:lang w:eastAsia="fr-FR"/>
        </w:rPr>
        <w:t xml:space="preserve"> à l’occasion d’une réunion publique le 21 décembre à Bordeaux. </w:t>
      </w:r>
    </w:p>
    <w:p w:rsidR="00D747BD" w:rsidRPr="00B803B7" w:rsidRDefault="00D747BD" w:rsidP="00E53FED">
      <w:pPr>
        <w:ind w:left="1701" w:right="-290" w:firstLine="142"/>
        <w:jc w:val="both"/>
        <w:rPr>
          <w:rFonts w:ascii="Arial" w:eastAsia="Times New Roman" w:hAnsi="Arial" w:cs="Arial"/>
          <w:sz w:val="20"/>
          <w:szCs w:val="20"/>
          <w:lang w:eastAsia="fr-FR"/>
        </w:rPr>
      </w:pPr>
    </w:p>
    <w:p w:rsidR="00D747BD" w:rsidRPr="00B803B7" w:rsidRDefault="00D747BD" w:rsidP="00B803B7">
      <w:pPr>
        <w:ind w:left="1701" w:right="-290"/>
        <w:jc w:val="both"/>
        <w:rPr>
          <w:rFonts w:ascii="Arial" w:eastAsia="Times New Roman" w:hAnsi="Arial" w:cs="Arial"/>
          <w:sz w:val="20"/>
          <w:szCs w:val="20"/>
          <w:lang w:eastAsia="fr-FR"/>
        </w:rPr>
      </w:pPr>
      <w:r w:rsidRPr="00B803B7">
        <w:rPr>
          <w:rFonts w:ascii="Arial" w:eastAsia="Times New Roman" w:hAnsi="Arial" w:cs="Arial"/>
          <w:sz w:val="20"/>
          <w:szCs w:val="20"/>
          <w:lang w:eastAsia="fr-FR"/>
        </w:rPr>
        <w:t xml:space="preserve">En janvier 2018, </w:t>
      </w:r>
      <w:r w:rsidR="00187D16">
        <w:rPr>
          <w:rFonts w:ascii="Arial" w:eastAsia="Times New Roman" w:hAnsi="Arial" w:cs="Arial"/>
          <w:sz w:val="20"/>
          <w:szCs w:val="20"/>
          <w:lang w:eastAsia="fr-FR"/>
        </w:rPr>
        <w:t>un nouveau</w:t>
      </w:r>
      <w:r w:rsidRPr="00B803B7">
        <w:rPr>
          <w:rFonts w:ascii="Arial" w:eastAsia="Times New Roman" w:hAnsi="Arial" w:cs="Arial"/>
          <w:sz w:val="20"/>
          <w:szCs w:val="20"/>
          <w:lang w:eastAsia="fr-FR"/>
        </w:rPr>
        <w:t xml:space="preserve"> CESER, composé de 180 membres, s’installera pour une mandature de 6 ans. Il sera entièrement renouvelé avec une composition marquée par un rajeunissement des effectifs, une parité femmes-hommes, une meilleure représentation de l’économie sociale et solidaire… </w:t>
      </w:r>
    </w:p>
    <w:p w:rsidR="00AC4914" w:rsidRPr="00B803B7" w:rsidRDefault="00AC4914" w:rsidP="00B803B7">
      <w:pPr>
        <w:ind w:right="-290"/>
        <w:jc w:val="both"/>
        <w:rPr>
          <w:rFonts w:ascii="Arial" w:eastAsia="Times New Roman" w:hAnsi="Arial" w:cs="Arial"/>
          <w:i/>
          <w:sz w:val="20"/>
          <w:szCs w:val="20"/>
          <w:lang w:eastAsia="fr-FR"/>
        </w:rPr>
      </w:pPr>
    </w:p>
    <w:p w:rsidR="0012543B" w:rsidRPr="00B803B7" w:rsidRDefault="00AC4914" w:rsidP="00137349">
      <w:pPr>
        <w:ind w:left="1701" w:right="-290"/>
        <w:jc w:val="both"/>
        <w:rPr>
          <w:rFonts w:ascii="Arial" w:eastAsia="Times New Roman" w:hAnsi="Arial" w:cs="Arial"/>
          <w:sz w:val="20"/>
          <w:szCs w:val="20"/>
          <w:lang w:eastAsia="fr-FR"/>
        </w:rPr>
      </w:pPr>
      <w:r w:rsidRPr="00B803B7">
        <w:rPr>
          <w:rFonts w:ascii="Arial" w:eastAsia="Times New Roman" w:hAnsi="Arial" w:cs="Arial"/>
          <w:i/>
          <w:sz w:val="20"/>
          <w:szCs w:val="20"/>
          <w:lang w:eastAsia="fr-FR"/>
        </w:rPr>
        <w:t xml:space="preserve">Vous trouverez </w:t>
      </w:r>
      <w:r w:rsidR="00137349">
        <w:rPr>
          <w:rFonts w:ascii="Arial" w:eastAsia="Times New Roman" w:hAnsi="Arial" w:cs="Arial"/>
          <w:i/>
          <w:sz w:val="20"/>
          <w:szCs w:val="20"/>
          <w:lang w:eastAsia="fr-FR"/>
        </w:rPr>
        <w:t>l’intégralité des avis et le bilan</w:t>
      </w:r>
      <w:r w:rsidRPr="00B803B7">
        <w:rPr>
          <w:rFonts w:ascii="Arial" w:eastAsia="Times New Roman" w:hAnsi="Arial" w:cs="Arial"/>
          <w:i/>
          <w:sz w:val="20"/>
          <w:szCs w:val="20"/>
          <w:lang w:eastAsia="fr-FR"/>
        </w:rPr>
        <w:t xml:space="preserve"> du CESER Nouvelle-Aquitaine sur le site </w:t>
      </w:r>
      <w:hyperlink r:id="rId11" w:history="1">
        <w:r w:rsidRPr="00B803B7">
          <w:rPr>
            <w:rStyle w:val="Lienhypertexte"/>
            <w:rFonts w:ascii="Arial" w:eastAsia="Times New Roman" w:hAnsi="Arial" w:cs="Arial"/>
            <w:i/>
            <w:sz w:val="20"/>
            <w:szCs w:val="20"/>
            <w:lang w:eastAsia="fr-FR"/>
          </w:rPr>
          <w:t>ceser-nouvelle-aquitaine.fr</w:t>
        </w:r>
      </w:hyperlink>
    </w:p>
    <w:p w:rsidR="00187D16" w:rsidRDefault="00187D16" w:rsidP="00187D16">
      <w:pPr>
        <w:ind w:left="1701" w:right="-290" w:firstLine="142"/>
        <w:jc w:val="right"/>
        <w:rPr>
          <w:rFonts w:ascii="Arial" w:eastAsia="Times New Roman" w:hAnsi="Arial" w:cs="Arial"/>
          <w:sz w:val="20"/>
          <w:szCs w:val="20"/>
          <w:lang w:eastAsia="fr-FR"/>
        </w:rPr>
      </w:pPr>
      <w:r>
        <w:rPr>
          <w:rFonts w:ascii="Arial" w:eastAsia="Times New Roman" w:hAnsi="Arial" w:cs="Arial"/>
          <w:sz w:val="20"/>
          <w:szCs w:val="20"/>
          <w:lang w:eastAsia="fr-FR"/>
        </w:rPr>
        <w:t>P</w:t>
      </w:r>
      <w:r w:rsidR="0012543B" w:rsidRPr="00B803B7">
        <w:rPr>
          <w:rFonts w:ascii="Arial" w:eastAsia="Times New Roman" w:hAnsi="Arial" w:cs="Arial"/>
          <w:sz w:val="20"/>
          <w:szCs w:val="20"/>
          <w:lang w:eastAsia="fr-FR"/>
        </w:rPr>
        <w:t xml:space="preserve">our plus d’informations </w:t>
      </w:r>
    </w:p>
    <w:p w:rsidR="0012543B" w:rsidRPr="00B803B7" w:rsidRDefault="00C910B2" w:rsidP="00187D16">
      <w:pPr>
        <w:ind w:left="1701" w:right="-290" w:firstLine="142"/>
        <w:jc w:val="right"/>
        <w:rPr>
          <w:color w:val="2C9ADC" w:themeColor="accent1"/>
          <w:sz w:val="20"/>
          <w:szCs w:val="20"/>
        </w:rPr>
      </w:pPr>
      <w:hyperlink r:id="rId12" w:history="1">
        <w:r w:rsidR="0012543B" w:rsidRPr="00B803B7">
          <w:rPr>
            <w:rStyle w:val="Lienhypertexte"/>
            <w:rFonts w:ascii="Arial" w:eastAsia="Times New Roman" w:hAnsi="Arial" w:cs="Arial"/>
            <w:b/>
            <w:color w:val="2C9ADC" w:themeColor="accent1"/>
            <w:sz w:val="20"/>
            <w:szCs w:val="20"/>
            <w:lang w:eastAsia="fr-FR"/>
          </w:rPr>
          <w:t>contact@ceser-nouvelle-aquitaine.fr</w:t>
        </w:r>
      </w:hyperlink>
    </w:p>
    <w:sectPr w:rsidR="0012543B" w:rsidRPr="00B803B7" w:rsidSect="00E53FED">
      <w:footerReference w:type="default" r:id="rId13"/>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616" w:rsidRDefault="005C0616" w:rsidP="00B65035">
      <w:r>
        <w:separator/>
      </w:r>
    </w:p>
  </w:endnote>
  <w:endnote w:type="continuationSeparator" w:id="0">
    <w:p w:rsidR="005C0616" w:rsidRDefault="005C0616" w:rsidP="00B6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710546"/>
      <w:docPartObj>
        <w:docPartGallery w:val="Page Numbers (Bottom of Page)"/>
        <w:docPartUnique/>
      </w:docPartObj>
    </w:sdtPr>
    <w:sdtContent>
      <w:p w:rsidR="005C0616" w:rsidRDefault="005C0616">
        <w:pPr>
          <w:pStyle w:val="Pieddepage"/>
          <w:jc w:val="right"/>
        </w:pPr>
        <w:r>
          <w:fldChar w:fldCharType="begin"/>
        </w:r>
        <w:r>
          <w:instrText>PAGE   \* MERGEFORMAT</w:instrText>
        </w:r>
        <w:r>
          <w:fldChar w:fldCharType="separate"/>
        </w:r>
        <w:r w:rsidR="00187D16">
          <w:rPr>
            <w:noProof/>
          </w:rPr>
          <w:t>1</w:t>
        </w:r>
        <w:r>
          <w:fldChar w:fldCharType="end"/>
        </w:r>
      </w:p>
    </w:sdtContent>
  </w:sdt>
  <w:p w:rsidR="005C0616" w:rsidRDefault="005C061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616" w:rsidRDefault="005C0616" w:rsidP="00B65035">
      <w:r>
        <w:separator/>
      </w:r>
    </w:p>
  </w:footnote>
  <w:footnote w:type="continuationSeparator" w:id="0">
    <w:p w:rsidR="005C0616" w:rsidRDefault="005C0616" w:rsidP="00B65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C19F8"/>
    <w:multiLevelType w:val="hybridMultilevel"/>
    <w:tmpl w:val="02C23706"/>
    <w:lvl w:ilvl="0" w:tplc="2236DCCC">
      <w:start w:val="1"/>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
    <w:nsid w:val="2C1E42E3"/>
    <w:multiLevelType w:val="hybridMultilevel"/>
    <w:tmpl w:val="F50A4870"/>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3357A56"/>
    <w:multiLevelType w:val="hybridMultilevel"/>
    <w:tmpl w:val="7234C5F6"/>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5EB7AC2"/>
    <w:multiLevelType w:val="hybridMultilevel"/>
    <w:tmpl w:val="A7EA68DA"/>
    <w:lvl w:ilvl="0" w:tplc="048CE3CE">
      <w:start w:val="1"/>
      <w:numFmt w:val="bullet"/>
      <w:lvlText w:val="-"/>
      <w:lvlJc w:val="left"/>
      <w:pPr>
        <w:ind w:left="2421" w:hanging="360"/>
      </w:pPr>
      <w:rPr>
        <w:rFonts w:ascii="Courier New" w:hAnsi="Courier New"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
    <w:nsid w:val="62465103"/>
    <w:multiLevelType w:val="hybridMultilevel"/>
    <w:tmpl w:val="F246EB04"/>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AF02BDF"/>
    <w:multiLevelType w:val="hybridMultilevel"/>
    <w:tmpl w:val="5CB86A3A"/>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3B"/>
    <w:rsid w:val="0012543B"/>
    <w:rsid w:val="00137349"/>
    <w:rsid w:val="00187D16"/>
    <w:rsid w:val="00191E10"/>
    <w:rsid w:val="001D3204"/>
    <w:rsid w:val="00215779"/>
    <w:rsid w:val="00250F98"/>
    <w:rsid w:val="002D5E6D"/>
    <w:rsid w:val="004C689F"/>
    <w:rsid w:val="005057A6"/>
    <w:rsid w:val="005C0616"/>
    <w:rsid w:val="005E68AE"/>
    <w:rsid w:val="00714631"/>
    <w:rsid w:val="007301F1"/>
    <w:rsid w:val="0077504B"/>
    <w:rsid w:val="00852DDE"/>
    <w:rsid w:val="008572CF"/>
    <w:rsid w:val="009F14C2"/>
    <w:rsid w:val="00A6210A"/>
    <w:rsid w:val="00AC4914"/>
    <w:rsid w:val="00B24F0E"/>
    <w:rsid w:val="00B35760"/>
    <w:rsid w:val="00B65035"/>
    <w:rsid w:val="00B803B7"/>
    <w:rsid w:val="00C0243F"/>
    <w:rsid w:val="00C207B4"/>
    <w:rsid w:val="00C31C73"/>
    <w:rsid w:val="00C910B2"/>
    <w:rsid w:val="00CD0AFD"/>
    <w:rsid w:val="00D47947"/>
    <w:rsid w:val="00D747BD"/>
    <w:rsid w:val="00E31143"/>
    <w:rsid w:val="00E40247"/>
    <w:rsid w:val="00E53FED"/>
    <w:rsid w:val="00EA3440"/>
    <w:rsid w:val="00FE6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3B"/>
    <w:pPr>
      <w:spacing w:after="0" w:line="240" w:lineRule="auto"/>
    </w:pPr>
    <w:rPr>
      <w:rFonts w:ascii="Calibri" w:eastAsia="Calibri" w:hAnsi="Calibri"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543B"/>
    <w:pPr>
      <w:ind w:left="720"/>
      <w:contextualSpacing/>
    </w:pPr>
  </w:style>
  <w:style w:type="character" w:styleId="Lienhypertexte">
    <w:name w:val="Hyperlink"/>
    <w:basedOn w:val="Policepardfaut"/>
    <w:uiPriority w:val="99"/>
    <w:unhideWhenUsed/>
    <w:rsid w:val="0012543B"/>
    <w:rPr>
      <w:color w:val="0563C1" w:themeColor="hyperlink"/>
      <w:u w:val="single"/>
    </w:rPr>
  </w:style>
  <w:style w:type="paragraph" w:styleId="En-tte">
    <w:name w:val="header"/>
    <w:basedOn w:val="Normal"/>
    <w:link w:val="En-tteCar"/>
    <w:uiPriority w:val="99"/>
    <w:unhideWhenUsed/>
    <w:rsid w:val="00B65035"/>
    <w:pPr>
      <w:tabs>
        <w:tab w:val="center" w:pos="4536"/>
        <w:tab w:val="right" w:pos="9072"/>
      </w:tabs>
    </w:pPr>
  </w:style>
  <w:style w:type="character" w:customStyle="1" w:styleId="En-tteCar">
    <w:name w:val="En-tête Car"/>
    <w:basedOn w:val="Policepardfaut"/>
    <w:link w:val="En-tte"/>
    <w:uiPriority w:val="99"/>
    <w:rsid w:val="00B65035"/>
    <w:rPr>
      <w:rFonts w:ascii="Calibri" w:eastAsia="Calibri" w:hAnsi="Calibri" w:cs="Times New Roman"/>
      <w:sz w:val="24"/>
      <w:szCs w:val="24"/>
    </w:rPr>
  </w:style>
  <w:style w:type="paragraph" w:styleId="Pieddepage">
    <w:name w:val="footer"/>
    <w:basedOn w:val="Normal"/>
    <w:link w:val="PieddepageCar"/>
    <w:uiPriority w:val="99"/>
    <w:unhideWhenUsed/>
    <w:rsid w:val="00B65035"/>
    <w:pPr>
      <w:tabs>
        <w:tab w:val="center" w:pos="4536"/>
        <w:tab w:val="right" w:pos="9072"/>
      </w:tabs>
    </w:pPr>
  </w:style>
  <w:style w:type="character" w:customStyle="1" w:styleId="PieddepageCar">
    <w:name w:val="Pied de page Car"/>
    <w:basedOn w:val="Policepardfaut"/>
    <w:link w:val="Pieddepage"/>
    <w:uiPriority w:val="99"/>
    <w:rsid w:val="00B65035"/>
    <w:rPr>
      <w:rFonts w:ascii="Calibri" w:eastAsia="Calibri" w:hAnsi="Calibri" w:cs="Times New Roman"/>
      <w:sz w:val="24"/>
      <w:szCs w:val="24"/>
    </w:rPr>
  </w:style>
  <w:style w:type="paragraph" w:styleId="NormalWeb">
    <w:name w:val="Normal (Web)"/>
    <w:basedOn w:val="Normal"/>
    <w:uiPriority w:val="99"/>
    <w:semiHidden/>
    <w:unhideWhenUsed/>
    <w:rsid w:val="001D3204"/>
    <w:rPr>
      <w:rFonts w:ascii="Times New Roman" w:hAnsi="Times New Roman"/>
    </w:rPr>
  </w:style>
  <w:style w:type="character" w:styleId="Lienhypertextesuivivisit">
    <w:name w:val="FollowedHyperlink"/>
    <w:basedOn w:val="Policepardfaut"/>
    <w:uiPriority w:val="99"/>
    <w:semiHidden/>
    <w:unhideWhenUsed/>
    <w:rsid w:val="0077504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3B"/>
    <w:pPr>
      <w:spacing w:after="0" w:line="240" w:lineRule="auto"/>
    </w:pPr>
    <w:rPr>
      <w:rFonts w:ascii="Calibri" w:eastAsia="Calibri" w:hAnsi="Calibri"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543B"/>
    <w:pPr>
      <w:ind w:left="720"/>
      <w:contextualSpacing/>
    </w:pPr>
  </w:style>
  <w:style w:type="character" w:styleId="Lienhypertexte">
    <w:name w:val="Hyperlink"/>
    <w:basedOn w:val="Policepardfaut"/>
    <w:uiPriority w:val="99"/>
    <w:unhideWhenUsed/>
    <w:rsid w:val="0012543B"/>
    <w:rPr>
      <w:color w:val="0563C1" w:themeColor="hyperlink"/>
      <w:u w:val="single"/>
    </w:rPr>
  </w:style>
  <w:style w:type="paragraph" w:styleId="En-tte">
    <w:name w:val="header"/>
    <w:basedOn w:val="Normal"/>
    <w:link w:val="En-tteCar"/>
    <w:uiPriority w:val="99"/>
    <w:unhideWhenUsed/>
    <w:rsid w:val="00B65035"/>
    <w:pPr>
      <w:tabs>
        <w:tab w:val="center" w:pos="4536"/>
        <w:tab w:val="right" w:pos="9072"/>
      </w:tabs>
    </w:pPr>
  </w:style>
  <w:style w:type="character" w:customStyle="1" w:styleId="En-tteCar">
    <w:name w:val="En-tête Car"/>
    <w:basedOn w:val="Policepardfaut"/>
    <w:link w:val="En-tte"/>
    <w:uiPriority w:val="99"/>
    <w:rsid w:val="00B65035"/>
    <w:rPr>
      <w:rFonts w:ascii="Calibri" w:eastAsia="Calibri" w:hAnsi="Calibri" w:cs="Times New Roman"/>
      <w:sz w:val="24"/>
      <w:szCs w:val="24"/>
    </w:rPr>
  </w:style>
  <w:style w:type="paragraph" w:styleId="Pieddepage">
    <w:name w:val="footer"/>
    <w:basedOn w:val="Normal"/>
    <w:link w:val="PieddepageCar"/>
    <w:uiPriority w:val="99"/>
    <w:unhideWhenUsed/>
    <w:rsid w:val="00B65035"/>
    <w:pPr>
      <w:tabs>
        <w:tab w:val="center" w:pos="4536"/>
        <w:tab w:val="right" w:pos="9072"/>
      </w:tabs>
    </w:pPr>
  </w:style>
  <w:style w:type="character" w:customStyle="1" w:styleId="PieddepageCar">
    <w:name w:val="Pied de page Car"/>
    <w:basedOn w:val="Policepardfaut"/>
    <w:link w:val="Pieddepage"/>
    <w:uiPriority w:val="99"/>
    <w:rsid w:val="00B65035"/>
    <w:rPr>
      <w:rFonts w:ascii="Calibri" w:eastAsia="Calibri" w:hAnsi="Calibri" w:cs="Times New Roman"/>
      <w:sz w:val="24"/>
      <w:szCs w:val="24"/>
    </w:rPr>
  </w:style>
  <w:style w:type="paragraph" w:styleId="NormalWeb">
    <w:name w:val="Normal (Web)"/>
    <w:basedOn w:val="Normal"/>
    <w:uiPriority w:val="99"/>
    <w:semiHidden/>
    <w:unhideWhenUsed/>
    <w:rsid w:val="001D3204"/>
    <w:rPr>
      <w:rFonts w:ascii="Times New Roman" w:hAnsi="Times New Roman"/>
    </w:rPr>
  </w:style>
  <w:style w:type="character" w:styleId="Lienhypertextesuivivisit">
    <w:name w:val="FollowedHyperlink"/>
    <w:basedOn w:val="Policepardfaut"/>
    <w:uiPriority w:val="99"/>
    <w:semiHidden/>
    <w:unhideWhenUsed/>
    <w:rsid w:val="007750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731400">
      <w:bodyDiv w:val="1"/>
      <w:marLeft w:val="0"/>
      <w:marRight w:val="0"/>
      <w:marTop w:val="0"/>
      <w:marBottom w:val="0"/>
      <w:divBdr>
        <w:top w:val="none" w:sz="0" w:space="0" w:color="auto"/>
        <w:left w:val="none" w:sz="0" w:space="0" w:color="auto"/>
        <w:bottom w:val="none" w:sz="0" w:space="0" w:color="auto"/>
        <w:right w:val="none" w:sz="0" w:space="0" w:color="auto"/>
      </w:divBdr>
      <w:divsChild>
        <w:div w:id="263271770">
          <w:marLeft w:val="0"/>
          <w:marRight w:val="0"/>
          <w:marTop w:val="0"/>
          <w:marBottom w:val="0"/>
          <w:divBdr>
            <w:top w:val="none" w:sz="0" w:space="0" w:color="auto"/>
            <w:left w:val="none" w:sz="0" w:space="0" w:color="auto"/>
            <w:bottom w:val="none" w:sz="0" w:space="0" w:color="auto"/>
            <w:right w:val="none" w:sz="0" w:space="0" w:color="auto"/>
          </w:divBdr>
        </w:div>
        <w:div w:id="1608847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tact@ceser-nouvelle-aquitain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eser-nouvelle-aquitaine.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2C9ADC"/>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8A17E-3B6D-471A-BEB4-B3C24E40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538</Words>
  <Characters>2961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Conseil regional Aquitaine</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cultot</dc:creator>
  <cp:lastModifiedBy>cultot</cp:lastModifiedBy>
  <cp:revision>10</cp:revision>
  <cp:lastPrinted>2017-12-14T11:32:00Z</cp:lastPrinted>
  <dcterms:created xsi:type="dcterms:W3CDTF">2017-12-12T09:35:00Z</dcterms:created>
  <dcterms:modified xsi:type="dcterms:W3CDTF">2017-12-14T14:45:00Z</dcterms:modified>
</cp:coreProperties>
</file>