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51B21" w14:textId="77777777" w:rsidR="003D4FA0" w:rsidRPr="00CA66A1" w:rsidRDefault="003D4FA0" w:rsidP="00345D46">
      <w:pPr>
        <w:pStyle w:val="titreintro"/>
        <w:spacing w:line="240" w:lineRule="auto"/>
        <w:ind w:left="426"/>
        <w:jc w:val="both"/>
        <w:rPr>
          <w:rFonts w:ascii="Trade Gothic LT Std" w:hAnsi="Trade Gothic LT Std" w:cs="Arial"/>
          <w:b/>
          <w:bCs/>
          <w:sz w:val="22"/>
          <w:szCs w:val="22"/>
        </w:rPr>
      </w:pPr>
    </w:p>
    <w:p w14:paraId="063E8B2C" w14:textId="77777777" w:rsidR="008772DF" w:rsidRPr="00CA66A1" w:rsidRDefault="008772DF" w:rsidP="00345D46">
      <w:pPr>
        <w:pStyle w:val="titreintro"/>
        <w:spacing w:line="240" w:lineRule="auto"/>
        <w:ind w:left="426"/>
        <w:jc w:val="both"/>
        <w:rPr>
          <w:rFonts w:ascii="Trade Gothic LT Std" w:hAnsi="Trade Gothic LT Std" w:cs="Arial"/>
          <w:b/>
          <w:bCs/>
          <w:sz w:val="10"/>
          <w:szCs w:val="10"/>
        </w:rPr>
      </w:pPr>
    </w:p>
    <w:p w14:paraId="286DC3B8" w14:textId="77777777" w:rsidR="00345D46" w:rsidRPr="00CA66A1" w:rsidRDefault="00345D46" w:rsidP="00345D46">
      <w:pPr>
        <w:pStyle w:val="titreintro"/>
        <w:spacing w:line="240" w:lineRule="auto"/>
        <w:ind w:left="426"/>
        <w:jc w:val="both"/>
        <w:rPr>
          <w:rFonts w:ascii="Trade Gothic LT Std" w:hAnsi="Trade Gothic LT Std" w:cs="Arial"/>
          <w:b/>
          <w:bCs/>
          <w:sz w:val="10"/>
          <w:szCs w:val="10"/>
        </w:rPr>
      </w:pPr>
    </w:p>
    <w:p w14:paraId="15FA2E2E" w14:textId="77777777" w:rsidR="002E5181" w:rsidRPr="00CA66A1" w:rsidRDefault="002E5181" w:rsidP="00345D46">
      <w:pPr>
        <w:pStyle w:val="titreintro"/>
        <w:spacing w:line="240" w:lineRule="auto"/>
        <w:ind w:left="426"/>
        <w:jc w:val="center"/>
        <w:rPr>
          <w:rFonts w:ascii="Trade Gothic LT Std" w:hAnsi="Trade Gothic LT Std" w:cs="Arial"/>
          <w:b/>
          <w:bCs/>
          <w:color w:val="0B72B5"/>
          <w:sz w:val="28"/>
          <w:szCs w:val="28"/>
        </w:rPr>
      </w:pPr>
    </w:p>
    <w:p w14:paraId="09EF86AC" w14:textId="172B4490" w:rsidR="00E21873" w:rsidRPr="00CA66A1" w:rsidRDefault="002E5181" w:rsidP="00345D46">
      <w:pPr>
        <w:pStyle w:val="titreintro"/>
        <w:spacing w:line="240" w:lineRule="auto"/>
        <w:ind w:left="426"/>
        <w:jc w:val="center"/>
        <w:rPr>
          <w:rFonts w:ascii="Trade Gothic LT Std" w:hAnsi="Trade Gothic LT Std" w:cs="Arial"/>
          <w:b/>
          <w:bCs/>
          <w:color w:val="0B72B5"/>
          <w:sz w:val="28"/>
          <w:szCs w:val="28"/>
        </w:rPr>
      </w:pPr>
      <w:r w:rsidRPr="00CA66A1">
        <w:rPr>
          <w:rFonts w:ascii="Trade Gothic LT Std" w:hAnsi="Trade Gothic LT Std" w:cs="Arial"/>
          <w:b/>
          <w:bCs/>
          <w:color w:val="0B72B5"/>
          <w:sz w:val="28"/>
          <w:szCs w:val="28"/>
        </w:rPr>
        <w:t>Gironde Habitat</w:t>
      </w:r>
    </w:p>
    <w:p w14:paraId="71F1F5B7" w14:textId="77777777" w:rsidR="00CA66A1" w:rsidRPr="00CA66A1" w:rsidRDefault="00CA66A1" w:rsidP="00345D46">
      <w:pPr>
        <w:pStyle w:val="titreintro"/>
        <w:spacing w:line="240" w:lineRule="auto"/>
        <w:ind w:left="426"/>
        <w:jc w:val="center"/>
        <w:rPr>
          <w:rFonts w:ascii="Trade Gothic LT Std" w:hAnsi="Trade Gothic LT Std" w:cs="Arial"/>
          <w:b/>
          <w:bCs/>
          <w:color w:val="0B72B5"/>
          <w:sz w:val="28"/>
          <w:szCs w:val="28"/>
        </w:rPr>
      </w:pPr>
    </w:p>
    <w:p w14:paraId="450E1FDE" w14:textId="77777777" w:rsidR="00AD493A" w:rsidRPr="00CA66A1" w:rsidRDefault="002E5181" w:rsidP="00345D46">
      <w:pPr>
        <w:pStyle w:val="titreintro"/>
        <w:spacing w:line="240" w:lineRule="auto"/>
        <w:ind w:left="426"/>
        <w:jc w:val="center"/>
        <w:rPr>
          <w:rFonts w:ascii="Trade Gothic LT Std" w:hAnsi="Trade Gothic LT Std" w:cs="Arial"/>
          <w:bCs/>
          <w:color w:val="0B72B5"/>
          <w:sz w:val="28"/>
          <w:szCs w:val="28"/>
        </w:rPr>
      </w:pPr>
      <w:r w:rsidRPr="00CA66A1">
        <w:rPr>
          <w:rFonts w:ascii="Trade Gothic LT Std" w:hAnsi="Trade Gothic LT Std" w:cs="Arial"/>
          <w:bCs/>
          <w:color w:val="0B72B5"/>
          <w:sz w:val="28"/>
          <w:szCs w:val="28"/>
        </w:rPr>
        <w:t>Conseil d’Administration du 03 novembre 2020</w:t>
      </w:r>
    </w:p>
    <w:p w14:paraId="49E96802" w14:textId="77777777" w:rsidR="00A9480B" w:rsidRPr="00CA66A1" w:rsidRDefault="00A9480B" w:rsidP="00345D46">
      <w:pPr>
        <w:pStyle w:val="titreintro"/>
        <w:spacing w:line="240" w:lineRule="auto"/>
        <w:ind w:left="426"/>
        <w:jc w:val="both"/>
        <w:rPr>
          <w:rFonts w:ascii="Trade Gothic LT Std" w:hAnsi="Trade Gothic LT Std" w:cs="Arial"/>
          <w:b/>
          <w:bCs/>
          <w:sz w:val="22"/>
          <w:szCs w:val="22"/>
        </w:rPr>
      </w:pPr>
    </w:p>
    <w:p w14:paraId="1A47DED5" w14:textId="77777777" w:rsidR="00345D46" w:rsidRPr="00CA66A1" w:rsidRDefault="00345D46" w:rsidP="00345D46">
      <w:pPr>
        <w:pStyle w:val="titreintro"/>
        <w:spacing w:line="240" w:lineRule="auto"/>
        <w:ind w:left="426"/>
        <w:jc w:val="both"/>
        <w:rPr>
          <w:rFonts w:ascii="Trade Gothic LT Std" w:hAnsi="Trade Gothic LT Std" w:cs="Arial"/>
          <w:b/>
          <w:bCs/>
          <w:sz w:val="22"/>
          <w:szCs w:val="22"/>
        </w:rPr>
      </w:pPr>
    </w:p>
    <w:p w14:paraId="523C5D81" w14:textId="77777777" w:rsidR="002E5181" w:rsidRPr="00CA66A1" w:rsidRDefault="002E5181" w:rsidP="00345D46">
      <w:pPr>
        <w:pStyle w:val="titreintro"/>
        <w:spacing w:line="240" w:lineRule="auto"/>
        <w:ind w:left="426"/>
        <w:jc w:val="both"/>
        <w:rPr>
          <w:rFonts w:ascii="Trade Gothic LT Std" w:hAnsi="Trade Gothic LT Std" w:cs="Arial"/>
          <w:b/>
          <w:bCs/>
          <w:sz w:val="22"/>
          <w:szCs w:val="22"/>
        </w:rPr>
      </w:pPr>
    </w:p>
    <w:p w14:paraId="44DF61DA" w14:textId="77777777" w:rsidR="002E5181" w:rsidRPr="00CA66A1" w:rsidRDefault="002E5181" w:rsidP="00345D46">
      <w:pPr>
        <w:pStyle w:val="titreintro"/>
        <w:spacing w:line="240" w:lineRule="auto"/>
        <w:ind w:left="426"/>
        <w:jc w:val="both"/>
        <w:rPr>
          <w:rFonts w:ascii="Trade Gothic LT Std" w:hAnsi="Trade Gothic LT Std" w:cs="Arial"/>
          <w:b/>
          <w:bCs/>
          <w:sz w:val="22"/>
          <w:szCs w:val="22"/>
        </w:rPr>
      </w:pPr>
    </w:p>
    <w:p w14:paraId="48B9BEBD" w14:textId="77777777" w:rsidR="002E5181" w:rsidRPr="00CA66A1" w:rsidRDefault="002E5181" w:rsidP="00345D46">
      <w:pPr>
        <w:pStyle w:val="titreintro"/>
        <w:spacing w:line="240" w:lineRule="auto"/>
        <w:ind w:left="426"/>
        <w:jc w:val="both"/>
        <w:rPr>
          <w:rFonts w:ascii="Trade Gothic LT Std" w:hAnsi="Trade Gothic LT Std" w:cs="Arial"/>
          <w:b/>
          <w:bCs/>
          <w:sz w:val="22"/>
          <w:szCs w:val="22"/>
        </w:rPr>
      </w:pPr>
    </w:p>
    <w:p w14:paraId="18D72AA2" w14:textId="61F20AFD" w:rsidR="005E1B6E" w:rsidRPr="00CA66A1" w:rsidRDefault="005E1B6E" w:rsidP="005E1B6E">
      <w:pPr>
        <w:pStyle w:val="paragraph"/>
        <w:spacing w:before="0" w:beforeAutospacing="0" w:after="0" w:afterAutospacing="0"/>
        <w:textAlignment w:val="baseline"/>
        <w:rPr>
          <w:rStyle w:val="eop"/>
          <w:rFonts w:ascii="Trade Gothic LT Std" w:hAnsi="Trade Gothic LT Std" w:cs="Arial"/>
          <w:color w:val="0070C0"/>
        </w:rPr>
      </w:pPr>
      <w:r w:rsidRPr="00CA66A1">
        <w:rPr>
          <w:rStyle w:val="normaltextrun"/>
          <w:rFonts w:ascii="Trade Gothic LT Std" w:hAnsi="Trade Gothic LT Std" w:cs="Arial"/>
          <w:b/>
          <w:bCs/>
          <w:color w:val="0070C0"/>
        </w:rPr>
        <w:t>Gironde Habitat, solidaire et responsable</w:t>
      </w:r>
      <w:r w:rsidR="00CA66A1" w:rsidRPr="00CA66A1">
        <w:rPr>
          <w:rStyle w:val="normaltextrun"/>
          <w:rFonts w:ascii="Trade Gothic LT Std" w:hAnsi="Trade Gothic LT Std" w:cs="Arial"/>
          <w:b/>
          <w:bCs/>
          <w:color w:val="0070C0"/>
        </w:rPr>
        <w:t>.</w:t>
      </w:r>
      <w:r w:rsidRPr="00CA66A1">
        <w:rPr>
          <w:rStyle w:val="normaltextrun"/>
          <w:rFonts w:ascii="Trade Gothic LT Std" w:hAnsi="Trade Gothic LT Std" w:cs="Arial"/>
          <w:b/>
          <w:bCs/>
          <w:color w:val="0070C0"/>
        </w:rPr>
        <w:t> </w:t>
      </w:r>
    </w:p>
    <w:p w14:paraId="10F875FF" w14:textId="26D3699E" w:rsidR="00CA66A1" w:rsidRPr="00CA66A1" w:rsidRDefault="00CA66A1" w:rsidP="005E1B6E">
      <w:pPr>
        <w:pStyle w:val="paragraph"/>
        <w:spacing w:before="0" w:beforeAutospacing="0" w:after="0" w:afterAutospacing="0"/>
        <w:textAlignment w:val="baseline"/>
        <w:rPr>
          <w:rStyle w:val="eop"/>
          <w:rFonts w:ascii="Trade Gothic LT Std" w:hAnsi="Trade Gothic LT Std" w:cs="Arial"/>
        </w:rPr>
      </w:pPr>
    </w:p>
    <w:p w14:paraId="17878BCC" w14:textId="77777777" w:rsidR="00CA66A1" w:rsidRPr="00CA66A1" w:rsidRDefault="00CA66A1" w:rsidP="005E1B6E">
      <w:pPr>
        <w:pStyle w:val="paragraph"/>
        <w:spacing w:before="0" w:beforeAutospacing="0" w:after="0" w:afterAutospacing="0"/>
        <w:textAlignment w:val="baseline"/>
        <w:rPr>
          <w:rFonts w:ascii="Trade Gothic LT Std" w:hAnsi="Trade Gothic LT Std" w:cs="Segoe UI"/>
          <w:sz w:val="18"/>
          <w:szCs w:val="18"/>
        </w:rPr>
      </w:pPr>
    </w:p>
    <w:p w14:paraId="118B57C1" w14:textId="77777777" w:rsidR="005E1B6E" w:rsidRPr="00CA66A1" w:rsidRDefault="005E1B6E" w:rsidP="00CA1C6F">
      <w:pPr>
        <w:pStyle w:val="paragraph"/>
        <w:spacing w:before="0" w:beforeAutospacing="0" w:after="0" w:afterAutospacing="0"/>
        <w:jc w:val="both"/>
        <w:textAlignment w:val="baseline"/>
        <w:rPr>
          <w:rFonts w:ascii="Trade Gothic LT Std" w:hAnsi="Trade Gothic LT Std" w:cs="Segoe UI"/>
          <w:sz w:val="18"/>
          <w:szCs w:val="18"/>
        </w:rPr>
      </w:pPr>
      <w:r w:rsidRPr="00CA66A1">
        <w:rPr>
          <w:rStyle w:val="normaltextrun"/>
          <w:rFonts w:ascii="Trade Gothic LT Std" w:hAnsi="Trade Gothic LT Std" w:cs="Arial"/>
          <w:b/>
          <w:bCs/>
        </w:rPr>
        <w:t>Pas d’augmentation des loyers en 2021 </w:t>
      </w:r>
      <w:r w:rsidRPr="00CA66A1">
        <w:rPr>
          <w:rStyle w:val="eop"/>
          <w:rFonts w:ascii="Trade Gothic LT Std" w:hAnsi="Trade Gothic LT Std" w:cs="Arial"/>
        </w:rPr>
        <w:t> </w:t>
      </w:r>
    </w:p>
    <w:p w14:paraId="29B244DB" w14:textId="5F5C28EE" w:rsidR="005E1B6E" w:rsidRPr="00CA66A1" w:rsidRDefault="005E1B6E" w:rsidP="00CA1C6F">
      <w:pPr>
        <w:pStyle w:val="paragraph"/>
        <w:spacing w:before="0" w:beforeAutospacing="0" w:after="0" w:afterAutospacing="0"/>
        <w:jc w:val="both"/>
        <w:textAlignment w:val="baseline"/>
        <w:rPr>
          <w:rFonts w:ascii="Trade Gothic LT Std" w:hAnsi="Trade Gothic LT Std" w:cs="Segoe UI"/>
          <w:sz w:val="18"/>
          <w:szCs w:val="18"/>
        </w:rPr>
      </w:pPr>
      <w:r w:rsidRPr="00CA66A1">
        <w:rPr>
          <w:rStyle w:val="normaltextrun"/>
          <w:rFonts w:ascii="Trade Gothic LT Std" w:hAnsi="Trade Gothic LT Std" w:cs="Arial"/>
        </w:rPr>
        <w:t>Alors que Gironde Habitat s’est engagé à ne procéder à aucune expulsion pour impayés de loyer jusqu’en mars 2021</w:t>
      </w:r>
      <w:r w:rsidRPr="00CA66A1">
        <w:rPr>
          <w:rStyle w:val="normaltextrun"/>
          <w:rFonts w:ascii="Arial" w:hAnsi="Arial" w:cs="Arial"/>
        </w:rPr>
        <w:t> </w:t>
      </w:r>
      <w:r w:rsidRPr="00CA66A1">
        <w:rPr>
          <w:rStyle w:val="normaltextrun"/>
          <w:rFonts w:ascii="Trade Gothic LT Std" w:hAnsi="Trade Gothic LT Std" w:cs="Arial"/>
        </w:rPr>
        <w:t>; la Pr</w:t>
      </w:r>
      <w:r w:rsidRPr="00CA66A1">
        <w:rPr>
          <w:rStyle w:val="normaltextrun"/>
          <w:rFonts w:ascii="Trade Gothic LT Std" w:hAnsi="Trade Gothic LT Std" w:cs="Trade Gothic LT Std"/>
        </w:rPr>
        <w:t>é</w:t>
      </w:r>
      <w:r w:rsidRPr="00CA66A1">
        <w:rPr>
          <w:rStyle w:val="normaltextrun"/>
          <w:rFonts w:ascii="Trade Gothic LT Std" w:hAnsi="Trade Gothic LT Std" w:cs="Arial"/>
        </w:rPr>
        <w:t>sidente de Gironde Habitat, Martine Jardin</w:t>
      </w:r>
      <w:r w:rsidRPr="00CA66A1">
        <w:rPr>
          <w:rStyle w:val="normaltextrun"/>
          <w:rFonts w:ascii="Trade Gothic LT Std" w:hAnsi="Trade Gothic LT Std" w:cs="Trade Gothic LT Std"/>
        </w:rPr>
        <w:t>é</w:t>
      </w:r>
      <w:r w:rsidRPr="00CA66A1">
        <w:rPr>
          <w:rStyle w:val="normaltextrun"/>
          <w:rFonts w:ascii="Trade Gothic LT Std" w:hAnsi="Trade Gothic LT Std" w:cs="Arial"/>
        </w:rPr>
        <w:t>, lors du Conseil d</w:t>
      </w:r>
      <w:r w:rsidRPr="00CA66A1">
        <w:rPr>
          <w:rStyle w:val="normaltextrun"/>
          <w:rFonts w:ascii="Trade Gothic LT Std" w:hAnsi="Trade Gothic LT Std" w:cs="Trade Gothic LT Std"/>
        </w:rPr>
        <w:t>’</w:t>
      </w:r>
      <w:r w:rsidRPr="00CA66A1">
        <w:rPr>
          <w:rStyle w:val="normaltextrun"/>
          <w:rFonts w:ascii="Trade Gothic LT Std" w:hAnsi="Trade Gothic LT Std" w:cs="Arial"/>
        </w:rPr>
        <w:t>Administration du 3 novembre 2020 d</w:t>
      </w:r>
      <w:r w:rsidRPr="00CA66A1">
        <w:rPr>
          <w:rStyle w:val="normaltextrun"/>
          <w:rFonts w:ascii="Trade Gothic LT Std" w:hAnsi="Trade Gothic LT Std" w:cs="Trade Gothic LT Std"/>
        </w:rPr>
        <w:t>é</w:t>
      </w:r>
      <w:r w:rsidRPr="00CA66A1">
        <w:rPr>
          <w:rStyle w:val="normaltextrun"/>
          <w:rFonts w:ascii="Trade Gothic LT Std" w:hAnsi="Trade Gothic LT Std" w:cs="Arial"/>
        </w:rPr>
        <w:t>di</w:t>
      </w:r>
      <w:r w:rsidRPr="00CA66A1">
        <w:rPr>
          <w:rStyle w:val="normaltextrun"/>
          <w:rFonts w:ascii="Trade Gothic LT Std" w:hAnsi="Trade Gothic LT Std" w:cs="Trade Gothic LT Std"/>
        </w:rPr>
        <w:t>é </w:t>
      </w:r>
      <w:r w:rsidRPr="00CA66A1">
        <w:rPr>
          <w:rStyle w:val="normaltextrun"/>
          <w:rFonts w:ascii="Trade Gothic LT Std" w:hAnsi="Trade Gothic LT Std" w:cs="Arial"/>
        </w:rPr>
        <w:t>aux orientations</w:t>
      </w:r>
      <w:r w:rsidRPr="00CA66A1">
        <w:rPr>
          <w:rStyle w:val="normaltextrun"/>
          <w:rFonts w:ascii="Trade Gothic LT Std" w:hAnsi="Trade Gothic LT Std" w:cs="Trade Gothic LT Std"/>
        </w:rPr>
        <w:t> </w:t>
      </w:r>
      <w:r w:rsidRPr="00CA66A1">
        <w:rPr>
          <w:rStyle w:val="normaltextrun"/>
          <w:rFonts w:ascii="Trade Gothic LT Std" w:hAnsi="Trade Gothic LT Std" w:cs="Arial"/>
        </w:rPr>
        <w:t>budg</w:t>
      </w:r>
      <w:r w:rsidRPr="00CA66A1">
        <w:rPr>
          <w:rStyle w:val="normaltextrun"/>
          <w:rFonts w:ascii="Trade Gothic LT Std" w:hAnsi="Trade Gothic LT Std" w:cs="Trade Gothic LT Std"/>
        </w:rPr>
        <w:t>é</w:t>
      </w:r>
      <w:r w:rsidRPr="00CA66A1">
        <w:rPr>
          <w:rStyle w:val="normaltextrun"/>
          <w:rFonts w:ascii="Trade Gothic LT Std" w:hAnsi="Trade Gothic LT Std" w:cs="Arial"/>
        </w:rPr>
        <w:t xml:space="preserve">taires, a mis aux voix la non-augmentation des loyers pour 2021, votée à </w:t>
      </w:r>
      <w:r w:rsidR="00047920">
        <w:rPr>
          <w:rStyle w:val="normaltextrun"/>
          <w:rFonts w:ascii="Trade Gothic LT Std" w:hAnsi="Trade Gothic LT Std" w:cs="Arial"/>
        </w:rPr>
        <w:t>l’unanimité</w:t>
      </w:r>
      <w:bookmarkStart w:id="0" w:name="_GoBack"/>
      <w:bookmarkEnd w:id="0"/>
      <w:r w:rsidRPr="00CA66A1">
        <w:rPr>
          <w:rStyle w:val="normaltextrun"/>
          <w:rFonts w:ascii="Trade Gothic LT Std" w:hAnsi="Trade Gothic LT Std" w:cs="Arial"/>
          <w:i/>
          <w:iCs/>
        </w:rPr>
        <w:t>.</w:t>
      </w:r>
      <w:r w:rsidRPr="00CA66A1">
        <w:rPr>
          <w:rStyle w:val="eop"/>
          <w:rFonts w:ascii="Trade Gothic LT Std" w:hAnsi="Trade Gothic LT Std" w:cs="Arial"/>
        </w:rPr>
        <w:t> </w:t>
      </w:r>
    </w:p>
    <w:p w14:paraId="370852CF" w14:textId="568D9B8C" w:rsidR="005E1B6E" w:rsidRPr="00CA66A1" w:rsidRDefault="005E1B6E" w:rsidP="00CA1C6F">
      <w:pPr>
        <w:pStyle w:val="paragraph"/>
        <w:spacing w:before="0" w:beforeAutospacing="0" w:after="0" w:afterAutospacing="0"/>
        <w:jc w:val="both"/>
        <w:textAlignment w:val="baseline"/>
        <w:rPr>
          <w:rFonts w:ascii="Trade Gothic LT Std" w:hAnsi="Trade Gothic LT Std" w:cs="Segoe UI"/>
          <w:sz w:val="18"/>
          <w:szCs w:val="18"/>
        </w:rPr>
      </w:pPr>
      <w:r w:rsidRPr="00CA66A1">
        <w:rPr>
          <w:rStyle w:val="eop"/>
          <w:rFonts w:ascii="Trade Gothic LT Std" w:hAnsi="Trade Gothic LT Std" w:cs="Arial"/>
        </w:rPr>
        <w:t> </w:t>
      </w:r>
    </w:p>
    <w:p w14:paraId="555DB374" w14:textId="5C8F6A53" w:rsidR="005E1B6E" w:rsidRPr="00CA66A1" w:rsidRDefault="005E1B6E" w:rsidP="00CA1C6F">
      <w:pPr>
        <w:pStyle w:val="paragraph"/>
        <w:spacing w:before="0" w:beforeAutospacing="0" w:after="0" w:afterAutospacing="0"/>
        <w:jc w:val="both"/>
        <w:textAlignment w:val="baseline"/>
        <w:rPr>
          <w:rFonts w:ascii="Trade Gothic LT Std" w:hAnsi="Trade Gothic LT Std" w:cs="Segoe UI"/>
          <w:sz w:val="18"/>
          <w:szCs w:val="18"/>
        </w:rPr>
      </w:pPr>
      <w:r w:rsidRPr="00CA66A1">
        <w:rPr>
          <w:rStyle w:val="normaltextrun"/>
          <w:rFonts w:ascii="Trade Gothic LT Std" w:hAnsi="Trade Gothic LT Std" w:cs="Arial"/>
          <w:b/>
          <w:bCs/>
        </w:rPr>
        <w:t>Un effort d’investissement éco-responsable pour soutenir l’activité économique </w:t>
      </w:r>
      <w:r w:rsidRPr="00CA66A1">
        <w:rPr>
          <w:rStyle w:val="eop"/>
          <w:rFonts w:ascii="Trade Gothic LT Std" w:hAnsi="Trade Gothic LT Std" w:cs="Arial"/>
        </w:rPr>
        <w:t> </w:t>
      </w:r>
    </w:p>
    <w:p w14:paraId="06BA4455" w14:textId="0E49DC09" w:rsidR="005E1B6E" w:rsidRPr="00CA66A1" w:rsidRDefault="005E1B6E" w:rsidP="00CA1C6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rade Gothic LT Std" w:hAnsi="Trade Gothic LT Std" w:cs="Arial"/>
        </w:rPr>
      </w:pPr>
      <w:r w:rsidRPr="00CA66A1">
        <w:rPr>
          <w:rStyle w:val="normaltextrun"/>
          <w:rFonts w:ascii="Trade Gothic LT Std" w:hAnsi="Trade Gothic LT Std" w:cs="Arial"/>
        </w:rPr>
        <w:t>En 2021, l’Office a choisi de participer au plan de relance, d'augmenter le budget de réhabilitation de 20M€ pour créer des espaces extérieurs individuels et d’adopter un plan paysage favorisant le confort et le lien social</w:t>
      </w:r>
      <w:r w:rsidR="00BB679E" w:rsidRPr="00CA66A1">
        <w:rPr>
          <w:rStyle w:val="normaltextrun"/>
          <w:rFonts w:ascii="Trade Gothic LT Std" w:hAnsi="Trade Gothic LT Std" w:cs="Arial"/>
        </w:rPr>
        <w:t xml:space="preserve"> avec notamment un renforcement de « l’aller </w:t>
      </w:r>
      <w:proofErr w:type="gramStart"/>
      <w:r w:rsidR="00BB679E" w:rsidRPr="00CA66A1">
        <w:rPr>
          <w:rStyle w:val="normaltextrun"/>
          <w:rFonts w:ascii="Trade Gothic LT Std" w:hAnsi="Trade Gothic LT Std" w:cs="Arial"/>
        </w:rPr>
        <w:t>vers»</w:t>
      </w:r>
      <w:proofErr w:type="gramEnd"/>
      <w:r w:rsidR="00BB679E" w:rsidRPr="00CA66A1">
        <w:rPr>
          <w:rStyle w:val="normaltextrun"/>
          <w:rFonts w:ascii="Trade Gothic LT Std" w:hAnsi="Trade Gothic LT Std" w:cs="Arial"/>
        </w:rPr>
        <w:t xml:space="preserve"> concrétisé par le dispositif </w:t>
      </w:r>
      <w:proofErr w:type="spellStart"/>
      <w:r w:rsidR="00CA66A1" w:rsidRPr="00CA66A1">
        <w:rPr>
          <w:rStyle w:val="normaltextrun"/>
          <w:rFonts w:ascii="Trade Gothic LT Std" w:hAnsi="Trade Gothic LT Std" w:cs="Arial"/>
        </w:rPr>
        <w:t>e</w:t>
      </w:r>
      <w:r w:rsidR="00BB679E" w:rsidRPr="00CA66A1">
        <w:rPr>
          <w:rStyle w:val="normaltextrun"/>
          <w:rFonts w:ascii="Trade Gothic LT Std" w:hAnsi="Trade Gothic LT Std" w:cs="Arial"/>
        </w:rPr>
        <w:t>lla</w:t>
      </w:r>
      <w:proofErr w:type="spellEnd"/>
      <w:r w:rsidR="00BB679E" w:rsidRPr="00CA66A1">
        <w:rPr>
          <w:rStyle w:val="normaltextrun"/>
          <w:rFonts w:ascii="Trade Gothic LT Std" w:hAnsi="Trade Gothic LT Std" w:cs="Arial"/>
        </w:rPr>
        <w:t xml:space="preserve"> C</w:t>
      </w:r>
      <w:r w:rsidR="00CA66A1" w:rsidRPr="00CA66A1">
        <w:rPr>
          <w:rStyle w:val="normaltextrun"/>
          <w:rFonts w:ascii="Trade Gothic LT Std" w:hAnsi="Trade Gothic LT Std" w:cs="Arial"/>
        </w:rPr>
        <w:t>AR*</w:t>
      </w:r>
      <w:r w:rsidR="00BB679E" w:rsidRPr="00CA66A1">
        <w:rPr>
          <w:rStyle w:val="eop"/>
          <w:rFonts w:ascii="Trade Gothic LT Std" w:hAnsi="Trade Gothic LT Std" w:cs="Arial"/>
        </w:rPr>
        <w:t>.</w:t>
      </w:r>
    </w:p>
    <w:p w14:paraId="624A4C27" w14:textId="65A7A543" w:rsidR="00BB679E" w:rsidRPr="00CA66A1" w:rsidRDefault="00BB679E" w:rsidP="005E1B6E">
      <w:pPr>
        <w:pStyle w:val="paragraph"/>
        <w:spacing w:before="0" w:beforeAutospacing="0" w:after="0" w:afterAutospacing="0"/>
        <w:textAlignment w:val="baseline"/>
        <w:rPr>
          <w:rStyle w:val="eop"/>
          <w:rFonts w:ascii="Trade Gothic LT Std" w:hAnsi="Trade Gothic LT Std" w:cs="Arial"/>
        </w:rPr>
      </w:pPr>
    </w:p>
    <w:p w14:paraId="42C5E054" w14:textId="5E7A185A" w:rsidR="00CA66A1" w:rsidRPr="00CA66A1" w:rsidRDefault="00DA0A18" w:rsidP="005E1B6E">
      <w:pPr>
        <w:pStyle w:val="paragraph"/>
        <w:spacing w:before="0" w:beforeAutospacing="0" w:after="0" w:afterAutospacing="0"/>
        <w:textAlignment w:val="baseline"/>
        <w:rPr>
          <w:rStyle w:val="eop"/>
          <w:rFonts w:ascii="Trade Gothic LT Std" w:hAnsi="Trade Gothic LT Std" w:cs="Arial"/>
        </w:rPr>
      </w:pPr>
      <w:r w:rsidRPr="00E134EE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43B7EADC" wp14:editId="20ACC5A5">
            <wp:simplePos x="0" y="0"/>
            <wp:positionH relativeFrom="margin">
              <wp:posOffset>4391025</wp:posOffset>
            </wp:positionH>
            <wp:positionV relativeFrom="margin">
              <wp:posOffset>4794250</wp:posOffset>
            </wp:positionV>
            <wp:extent cx="1257300" cy="145351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la car-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10" t="4784" r="25907" b="44123"/>
                    <a:stretch/>
                  </pic:blipFill>
                  <pic:spPr bwMode="auto">
                    <a:xfrm>
                      <a:off x="0" y="0"/>
                      <a:ext cx="1257300" cy="1453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54B32" w14:textId="56ABED26" w:rsidR="00CA66A1" w:rsidRPr="00CA66A1" w:rsidRDefault="00CA66A1" w:rsidP="005E1B6E">
      <w:pPr>
        <w:pStyle w:val="paragraph"/>
        <w:spacing w:before="0" w:beforeAutospacing="0" w:after="0" w:afterAutospacing="0"/>
        <w:textAlignment w:val="baseline"/>
        <w:rPr>
          <w:rStyle w:val="eop"/>
          <w:rFonts w:ascii="Trade Gothic LT Std" w:hAnsi="Trade Gothic LT Std" w:cs="Arial"/>
        </w:rPr>
      </w:pPr>
    </w:p>
    <w:p w14:paraId="41395371" w14:textId="3AAEC9A2" w:rsidR="00CA66A1" w:rsidRPr="00CA66A1" w:rsidRDefault="00CA66A1" w:rsidP="00CA66A1">
      <w:pPr>
        <w:rPr>
          <w:rFonts w:ascii="Trade Gothic LT Std" w:hAnsi="Trade Gothic LT Std" w:cs="Arial"/>
          <w:sz w:val="20"/>
          <w:szCs w:val="20"/>
        </w:rPr>
      </w:pPr>
      <w:r w:rsidRPr="00CA66A1">
        <w:rPr>
          <w:rStyle w:val="eop"/>
          <w:rFonts w:ascii="Trade Gothic LT Std" w:hAnsi="Trade Gothic LT Std" w:cs="Arial"/>
          <w:sz w:val="20"/>
          <w:szCs w:val="20"/>
        </w:rPr>
        <w:t>*</w:t>
      </w:r>
      <w:proofErr w:type="spellStart"/>
      <w:r w:rsidRPr="00CA66A1">
        <w:rPr>
          <w:rFonts w:ascii="Trade Gothic LT Std" w:hAnsi="Trade Gothic LT Std" w:cs="Arial"/>
          <w:sz w:val="20"/>
          <w:szCs w:val="20"/>
        </w:rPr>
        <w:t>ella</w:t>
      </w:r>
      <w:proofErr w:type="spellEnd"/>
      <w:r w:rsidRPr="00CA66A1">
        <w:rPr>
          <w:rFonts w:ascii="Trade Gothic LT Std" w:hAnsi="Trade Gothic LT Std" w:cs="Arial"/>
          <w:sz w:val="20"/>
          <w:szCs w:val="20"/>
        </w:rPr>
        <w:t xml:space="preserve"> CAR</w:t>
      </w:r>
    </w:p>
    <w:p w14:paraId="4F42EF5D" w14:textId="144FD007" w:rsidR="00CA66A1" w:rsidRPr="00CA66A1" w:rsidRDefault="00CA66A1" w:rsidP="00CA66A1">
      <w:pPr>
        <w:rPr>
          <w:rFonts w:ascii="Trade Gothic LT Std" w:hAnsi="Trade Gothic LT Std" w:cs="Arial"/>
          <w:sz w:val="20"/>
          <w:szCs w:val="20"/>
        </w:rPr>
      </w:pPr>
      <w:r w:rsidRPr="00CA66A1">
        <w:rPr>
          <w:rFonts w:ascii="Trade Gothic LT Std" w:hAnsi="Trade Gothic LT Std" w:cs="Arial"/>
          <w:sz w:val="20"/>
          <w:szCs w:val="20"/>
        </w:rPr>
        <w:t>L’entraide locale pour le lien et l’autonomie.</w:t>
      </w:r>
      <w:r w:rsidR="00DA0A18" w:rsidRPr="00DA0A18">
        <w:rPr>
          <w:rFonts w:ascii="Arial" w:hAnsi="Arial" w:cs="Arial"/>
          <w:noProof/>
        </w:rPr>
        <w:t xml:space="preserve"> </w:t>
      </w:r>
    </w:p>
    <w:p w14:paraId="55E5B067" w14:textId="77777777" w:rsidR="00CA66A1" w:rsidRPr="00CA66A1" w:rsidRDefault="00CA66A1" w:rsidP="00CA66A1">
      <w:pPr>
        <w:rPr>
          <w:rFonts w:ascii="Trade Gothic LT Std" w:hAnsi="Trade Gothic LT Std" w:cs="Arial"/>
          <w:sz w:val="20"/>
          <w:szCs w:val="20"/>
        </w:rPr>
      </w:pPr>
    </w:p>
    <w:p w14:paraId="64990041" w14:textId="77777777" w:rsidR="00CA66A1" w:rsidRPr="00CA66A1" w:rsidRDefault="00CA66A1" w:rsidP="00CA66A1">
      <w:pPr>
        <w:rPr>
          <w:rFonts w:ascii="Trade Gothic LT Std" w:hAnsi="Trade Gothic LT Std" w:cs="Arial"/>
          <w:sz w:val="20"/>
          <w:szCs w:val="20"/>
        </w:rPr>
      </w:pPr>
    </w:p>
    <w:p w14:paraId="5CABA6BC" w14:textId="77777777" w:rsidR="00CA66A1" w:rsidRPr="00CA66A1" w:rsidRDefault="00CA66A1" w:rsidP="00CA66A1">
      <w:pPr>
        <w:rPr>
          <w:rFonts w:ascii="Trade Gothic LT Std" w:hAnsi="Trade Gothic LT Std" w:cs="Arial"/>
          <w:sz w:val="20"/>
          <w:szCs w:val="20"/>
        </w:rPr>
      </w:pPr>
      <w:r w:rsidRPr="00CA66A1">
        <w:rPr>
          <w:rFonts w:ascii="Trade Gothic LT Std" w:hAnsi="Trade Gothic LT Std" w:cs="Arial"/>
          <w:sz w:val="20"/>
          <w:szCs w:val="20"/>
        </w:rPr>
        <w:t>Entraide : entre voisins</w:t>
      </w:r>
    </w:p>
    <w:p w14:paraId="4028746E" w14:textId="6671CBFE" w:rsidR="00CA66A1" w:rsidRPr="00CA66A1" w:rsidRDefault="00CA66A1" w:rsidP="00CA66A1">
      <w:pPr>
        <w:rPr>
          <w:rFonts w:ascii="Trade Gothic LT Std" w:hAnsi="Trade Gothic LT Std" w:cs="Arial"/>
          <w:sz w:val="20"/>
          <w:szCs w:val="20"/>
        </w:rPr>
      </w:pPr>
      <w:r w:rsidRPr="00CA66A1">
        <w:rPr>
          <w:rFonts w:ascii="Trade Gothic LT Std" w:hAnsi="Trade Gothic LT Std" w:cs="Arial"/>
          <w:sz w:val="20"/>
          <w:szCs w:val="20"/>
        </w:rPr>
        <w:t>Locale : proximité / G</w:t>
      </w:r>
      <w:r w:rsidR="00CA1C6F">
        <w:rPr>
          <w:rFonts w:ascii="Trade Gothic LT Std" w:hAnsi="Trade Gothic LT Std" w:cs="Arial"/>
          <w:sz w:val="20"/>
          <w:szCs w:val="20"/>
        </w:rPr>
        <w:t xml:space="preserve">ironde </w:t>
      </w:r>
      <w:r w:rsidRPr="00CA66A1">
        <w:rPr>
          <w:rFonts w:ascii="Trade Gothic LT Std" w:hAnsi="Trade Gothic LT Std" w:cs="Arial"/>
          <w:sz w:val="20"/>
          <w:szCs w:val="20"/>
        </w:rPr>
        <w:t>H</w:t>
      </w:r>
      <w:r w:rsidR="00CA1C6F">
        <w:rPr>
          <w:rFonts w:ascii="Trade Gothic LT Std" w:hAnsi="Trade Gothic LT Std" w:cs="Arial"/>
          <w:sz w:val="20"/>
          <w:szCs w:val="20"/>
        </w:rPr>
        <w:t>abitat</w:t>
      </w:r>
      <w:r w:rsidRPr="00CA66A1">
        <w:rPr>
          <w:rFonts w:ascii="Trade Gothic LT Std" w:hAnsi="Trade Gothic LT Std" w:cs="Arial"/>
          <w:sz w:val="20"/>
          <w:szCs w:val="20"/>
        </w:rPr>
        <w:t xml:space="preserve"> se déplace</w:t>
      </w:r>
    </w:p>
    <w:p w14:paraId="6B077CA5" w14:textId="1994EFD5" w:rsidR="00CA66A1" w:rsidRPr="00CA66A1" w:rsidRDefault="00CA66A1" w:rsidP="00CA66A1">
      <w:pPr>
        <w:rPr>
          <w:rFonts w:ascii="Trade Gothic LT Std" w:hAnsi="Trade Gothic LT Std" w:cs="Arial"/>
          <w:sz w:val="20"/>
          <w:szCs w:val="20"/>
        </w:rPr>
      </w:pPr>
      <w:r w:rsidRPr="00CA66A1">
        <w:rPr>
          <w:rFonts w:ascii="Trade Gothic LT Std" w:hAnsi="Trade Gothic LT Std" w:cs="Arial"/>
          <w:sz w:val="20"/>
          <w:szCs w:val="20"/>
        </w:rPr>
        <w:t>Lien : entre G</w:t>
      </w:r>
      <w:r w:rsidR="00CA1C6F">
        <w:rPr>
          <w:rFonts w:ascii="Trade Gothic LT Std" w:hAnsi="Trade Gothic LT Std" w:cs="Arial"/>
          <w:sz w:val="20"/>
          <w:szCs w:val="20"/>
        </w:rPr>
        <w:t xml:space="preserve">ironde </w:t>
      </w:r>
      <w:r w:rsidRPr="00CA66A1">
        <w:rPr>
          <w:rFonts w:ascii="Trade Gothic LT Std" w:hAnsi="Trade Gothic LT Std" w:cs="Arial"/>
          <w:sz w:val="20"/>
          <w:szCs w:val="20"/>
        </w:rPr>
        <w:t>H</w:t>
      </w:r>
      <w:r w:rsidR="00CA1C6F">
        <w:rPr>
          <w:rFonts w:ascii="Trade Gothic LT Std" w:hAnsi="Trade Gothic LT Std" w:cs="Arial"/>
          <w:sz w:val="20"/>
          <w:szCs w:val="20"/>
        </w:rPr>
        <w:t>abitat</w:t>
      </w:r>
      <w:r w:rsidRPr="00CA66A1">
        <w:rPr>
          <w:rFonts w:ascii="Trade Gothic LT Std" w:hAnsi="Trade Gothic LT Std" w:cs="Arial"/>
          <w:sz w:val="20"/>
          <w:szCs w:val="20"/>
        </w:rPr>
        <w:t xml:space="preserve"> et ses locataires / entre les locataires</w:t>
      </w:r>
    </w:p>
    <w:p w14:paraId="1945BA3C" w14:textId="77777777" w:rsidR="00CA66A1" w:rsidRPr="00CA66A1" w:rsidRDefault="00CA66A1" w:rsidP="00CA66A1">
      <w:pPr>
        <w:rPr>
          <w:rFonts w:ascii="Trade Gothic LT Std" w:hAnsi="Trade Gothic LT Std" w:cs="Arial"/>
          <w:sz w:val="20"/>
          <w:szCs w:val="20"/>
        </w:rPr>
      </w:pPr>
      <w:r w:rsidRPr="00CA66A1">
        <w:rPr>
          <w:rFonts w:ascii="Trade Gothic LT Std" w:hAnsi="Trade Gothic LT Std" w:cs="Arial"/>
          <w:sz w:val="20"/>
          <w:szCs w:val="20"/>
        </w:rPr>
        <w:t>Autonomie : des seniors, des personnes en difficultés / autonomie à travers l’adaptation du logement</w:t>
      </w:r>
    </w:p>
    <w:p w14:paraId="23063FAE" w14:textId="77777777" w:rsidR="00CA66A1" w:rsidRPr="00CA66A1" w:rsidRDefault="00CA66A1" w:rsidP="00CA66A1">
      <w:pPr>
        <w:rPr>
          <w:rFonts w:ascii="Trade Gothic LT Std" w:hAnsi="Trade Gothic LT Std" w:cs="Arial"/>
          <w:sz w:val="20"/>
          <w:szCs w:val="20"/>
        </w:rPr>
      </w:pPr>
    </w:p>
    <w:p w14:paraId="41C5AC4F" w14:textId="5DB017B5" w:rsidR="00CA66A1" w:rsidRPr="00CA66A1" w:rsidRDefault="00CA66A1" w:rsidP="00CA66A1">
      <w:pPr>
        <w:rPr>
          <w:rFonts w:ascii="Trade Gothic LT Std" w:hAnsi="Trade Gothic LT Std" w:cs="Arial"/>
          <w:sz w:val="20"/>
          <w:szCs w:val="20"/>
        </w:rPr>
      </w:pPr>
      <w:r w:rsidRPr="00CA66A1">
        <w:rPr>
          <w:rFonts w:ascii="Trade Gothic LT Std" w:hAnsi="Trade Gothic LT Std" w:cs="Arial"/>
          <w:sz w:val="20"/>
          <w:szCs w:val="20"/>
        </w:rPr>
        <w:t>CAR : mobilité / G</w:t>
      </w:r>
      <w:r w:rsidR="00CA1C6F">
        <w:rPr>
          <w:rFonts w:ascii="Trade Gothic LT Std" w:hAnsi="Trade Gothic LT Std" w:cs="Arial"/>
          <w:sz w:val="20"/>
          <w:szCs w:val="20"/>
        </w:rPr>
        <w:t xml:space="preserve">ironde </w:t>
      </w:r>
      <w:r w:rsidRPr="00CA66A1">
        <w:rPr>
          <w:rFonts w:ascii="Trade Gothic LT Std" w:hAnsi="Trade Gothic LT Std" w:cs="Arial"/>
          <w:sz w:val="20"/>
          <w:szCs w:val="20"/>
        </w:rPr>
        <w:t>H</w:t>
      </w:r>
      <w:r w:rsidR="00CA1C6F">
        <w:rPr>
          <w:rFonts w:ascii="Trade Gothic LT Std" w:hAnsi="Trade Gothic LT Std" w:cs="Arial"/>
          <w:sz w:val="20"/>
          <w:szCs w:val="20"/>
        </w:rPr>
        <w:t>abitat</w:t>
      </w:r>
      <w:r w:rsidRPr="00CA66A1">
        <w:rPr>
          <w:rFonts w:ascii="Trade Gothic LT Std" w:hAnsi="Trade Gothic LT Std" w:cs="Arial"/>
          <w:sz w:val="20"/>
          <w:szCs w:val="20"/>
        </w:rPr>
        <w:t xml:space="preserve"> se déplace</w:t>
      </w:r>
    </w:p>
    <w:p w14:paraId="749DF2E6" w14:textId="3E9A519A" w:rsidR="00BB679E" w:rsidRPr="00CA66A1" w:rsidRDefault="00BB679E" w:rsidP="005E1B6E">
      <w:pPr>
        <w:pStyle w:val="paragraph"/>
        <w:spacing w:before="0" w:beforeAutospacing="0" w:after="0" w:afterAutospacing="0"/>
        <w:textAlignment w:val="baseline"/>
        <w:rPr>
          <w:rFonts w:ascii="Trade Gothic LT Std" w:hAnsi="Trade Gothic LT Std" w:cs="Segoe UI"/>
          <w:sz w:val="18"/>
          <w:szCs w:val="18"/>
        </w:rPr>
      </w:pPr>
    </w:p>
    <w:p w14:paraId="32DC2687" w14:textId="77777777" w:rsidR="00683340" w:rsidRPr="00CA66A1" w:rsidRDefault="00683340" w:rsidP="00345D46">
      <w:pPr>
        <w:pStyle w:val="Paragraphestandard"/>
        <w:spacing w:line="240" w:lineRule="auto"/>
        <w:ind w:left="426"/>
        <w:jc w:val="both"/>
        <w:rPr>
          <w:rFonts w:ascii="Trade Gothic LT Std" w:hAnsi="Trade Gothic LT Std" w:cs="Arial"/>
          <w:sz w:val="20"/>
          <w:szCs w:val="20"/>
        </w:rPr>
      </w:pPr>
    </w:p>
    <w:p w14:paraId="42BEE4FB" w14:textId="4F8CED97" w:rsidR="00973BEF" w:rsidRPr="00CA66A1" w:rsidRDefault="00973BEF" w:rsidP="00345D46">
      <w:pPr>
        <w:pStyle w:val="Paragraphestandard"/>
        <w:spacing w:line="240" w:lineRule="auto"/>
        <w:ind w:left="426"/>
        <w:jc w:val="both"/>
        <w:rPr>
          <w:rFonts w:ascii="Trade Gothic LT Std" w:hAnsi="Trade Gothic LT Std" w:cs="Arial"/>
          <w:sz w:val="20"/>
          <w:szCs w:val="20"/>
        </w:rPr>
      </w:pPr>
    </w:p>
    <w:p w14:paraId="30634627" w14:textId="6C839C62" w:rsidR="005258A0" w:rsidRPr="00CA66A1" w:rsidRDefault="00CA66A1" w:rsidP="00CA66A1">
      <w:pPr>
        <w:pStyle w:val="Paragraphestandard"/>
        <w:spacing w:line="240" w:lineRule="auto"/>
        <w:ind w:left="426"/>
        <w:jc w:val="right"/>
        <w:rPr>
          <w:rFonts w:ascii="Trade Gothic LT Std" w:hAnsi="Trade Gothic LT Std" w:cs="Arial"/>
          <w:sz w:val="20"/>
          <w:szCs w:val="20"/>
        </w:rPr>
      </w:pPr>
      <w:r w:rsidRPr="00CA66A1">
        <w:rPr>
          <w:rFonts w:ascii="Trade Gothic LT Std" w:hAnsi="Trade Gothic LT Std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371CB" wp14:editId="10135656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347472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B72B5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F516E" id="Connecteur droit 1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2.4pt,1pt" to="496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LEg2QEAAAAEAAAOAAAAZHJzL2Uyb0RvYy54bWysU9uO0zAQfUfiHyy/06RhoShqutJ2tbwg&#10;qLh8gOtLY+Gbxt4m/XvGTppdcZEQ4sXJ2GfOzDljb29Ha8hZQtTedXS9qimRjnuh3amj374+vHpH&#10;SUzMCWa8kx29yEhvdy9fbIfQysb33ggJBElcbIfQ0T6l0FZV5L20LK58kA4PlQfLEoZwqgSwAdmt&#10;qZq6flsNHkQAz2WMuHs/HdJd4VdK8vRJqSgTMR3F3lJZoazHvFa7LWtPwEKv+dwG+4cuLNMOiy5U&#10;9ywx8gj6FyqrOfjoVVpxbyuvlOayaEA16/onNV96FmTRgubEsNgU/x8t/3g+ANECZ0eJYxZHtPfO&#10;oW/yEYgArxNZZ5eGEFsE790B5iiGA2TJowKbvyiGjMXZy+KsHBPhuPn6ZnOzaXAA/HpWPSUGiOm9&#10;9Jbkn44a7bJo1rLzh5iwGEKvkLxtHBmw3WZT1wUWvdHiQRuTDyOcjnsD5MzywO82zd2b3D1SPINh&#10;ZBxuZk2TivKXLkZOBT5LhZ5g3+upQr6NcqEV34sjhQWROUVh+SVpbutPSTM2p8lyQ/82cUGXit6l&#10;JdFq5+F3rabx2qqa8FfVk9Ys++jFpcy02IHXrLg1P4l8j5/HJf3p4e5+AAAA//8DAFBLAwQUAAYA&#10;CAAAACEAoagQBtwAAAAEAQAADwAAAGRycy9kb3ducmV2LnhtbEyPQUvDQBCF70L/wzIFL2I3xqgl&#10;ZlOk1B4DVgW9bbPTbDA7G7LbNvbXO/aip8fjDe99UyxG14kDDqH1pOBmloBAqr1pqVHw9vp8PQcR&#10;oiajO0+o4BsDLMrJRaFz44/0godNbASXUMi1Ahtjn0sZaotOh5nvkTjb+cHpyHZopBn0kctdJ9Mk&#10;uZdOt8QLVve4tFh/bfZOwbp6X1Vr//kx3yVXS3vrs+q0ypS6nI5PjyAijvHvGH7xGR1KZtr6PZkg&#10;OgX8SFSQsnB4lz2kILZnL8tC/ocvfwAAAP//AwBQSwECLQAUAAYACAAAACEAtoM4kv4AAADhAQAA&#10;EwAAAAAAAAAAAAAAAAAAAAAAW0NvbnRlbnRfVHlwZXNdLnhtbFBLAQItABQABgAIAAAAIQA4/SH/&#10;1gAAAJQBAAALAAAAAAAAAAAAAAAAAC8BAABfcmVscy8ucmVsc1BLAQItABQABgAIAAAAIQBpPLEg&#10;2QEAAAAEAAAOAAAAAAAAAAAAAAAAAC4CAABkcnMvZTJvRG9jLnhtbFBLAQItABQABgAIAAAAIQCh&#10;qBAG3AAAAAQBAAAPAAAAAAAAAAAAAAAAADMEAABkcnMvZG93bnJldi54bWxQSwUGAAAAAAQABADz&#10;AAAAPAUAAAAA&#10;" strokecolor="#0b72b5" strokeweight="1pt">
                <w10:wrap anchorx="margin"/>
              </v:line>
            </w:pict>
          </mc:Fallback>
        </mc:AlternateContent>
      </w:r>
    </w:p>
    <w:p w14:paraId="6B871F41" w14:textId="77777777" w:rsidR="005258A0" w:rsidRPr="00CA66A1" w:rsidRDefault="005258A0" w:rsidP="00CA66A1">
      <w:pPr>
        <w:spacing w:after="120"/>
        <w:ind w:left="425"/>
        <w:jc w:val="right"/>
        <w:rPr>
          <w:rFonts w:ascii="Trade Gothic LT Std" w:hAnsi="Trade Gothic LT Std" w:cs="Arial"/>
          <w:b/>
          <w:color w:val="0B72B5"/>
          <w:sz w:val="22"/>
          <w:szCs w:val="22"/>
        </w:rPr>
      </w:pPr>
      <w:r w:rsidRPr="00CA66A1">
        <w:rPr>
          <w:rFonts w:ascii="Trade Gothic LT Std" w:hAnsi="Trade Gothic LT Std" w:cs="Arial"/>
          <w:b/>
          <w:color w:val="0B72B5"/>
          <w:sz w:val="22"/>
          <w:szCs w:val="22"/>
        </w:rPr>
        <w:t>Contact presse</w:t>
      </w:r>
    </w:p>
    <w:p w14:paraId="39C6FFB1" w14:textId="77777777" w:rsidR="00A13B79" w:rsidRPr="00CA66A1" w:rsidRDefault="00A13B79" w:rsidP="00CA66A1">
      <w:pPr>
        <w:ind w:left="426"/>
        <w:jc w:val="right"/>
        <w:rPr>
          <w:rFonts w:ascii="Trade Gothic LT Std" w:hAnsi="Trade Gothic LT Std" w:cs="Arial"/>
          <w:b/>
          <w:sz w:val="22"/>
          <w:szCs w:val="22"/>
        </w:rPr>
      </w:pPr>
      <w:r w:rsidRPr="00CA66A1">
        <w:rPr>
          <w:rFonts w:ascii="Trade Gothic LT Std" w:hAnsi="Trade Gothic LT Std" w:cs="Arial"/>
          <w:b/>
          <w:sz w:val="22"/>
          <w:szCs w:val="22"/>
        </w:rPr>
        <w:t>Nicolas Hamm</w:t>
      </w:r>
    </w:p>
    <w:p w14:paraId="224C058A" w14:textId="77777777" w:rsidR="005258A0" w:rsidRPr="00CA66A1" w:rsidRDefault="005258A0" w:rsidP="00CA66A1">
      <w:pPr>
        <w:ind w:left="426"/>
        <w:jc w:val="right"/>
        <w:rPr>
          <w:rFonts w:ascii="Trade Gothic LT Std" w:hAnsi="Trade Gothic LT Std" w:cs="Arial"/>
          <w:sz w:val="22"/>
          <w:szCs w:val="22"/>
        </w:rPr>
      </w:pPr>
      <w:r w:rsidRPr="00CA66A1">
        <w:rPr>
          <w:rFonts w:ascii="Trade Gothic LT Std" w:hAnsi="Trade Gothic LT Std" w:cs="Arial"/>
          <w:sz w:val="22"/>
          <w:szCs w:val="22"/>
        </w:rPr>
        <w:t>Directeur de la communication et des relations publiques</w:t>
      </w:r>
    </w:p>
    <w:p w14:paraId="597D499C" w14:textId="77777777" w:rsidR="00A13B79" w:rsidRPr="00CA66A1" w:rsidRDefault="00A13B79" w:rsidP="00CA66A1">
      <w:pPr>
        <w:ind w:left="426"/>
        <w:jc w:val="right"/>
        <w:rPr>
          <w:rFonts w:ascii="Trade Gothic LT Std" w:hAnsi="Trade Gothic LT Std" w:cs="Arial"/>
          <w:sz w:val="22"/>
          <w:szCs w:val="22"/>
        </w:rPr>
      </w:pPr>
      <w:r w:rsidRPr="00CA66A1">
        <w:rPr>
          <w:rFonts w:ascii="Trade Gothic LT Std" w:hAnsi="Trade Gothic LT Std" w:cs="Arial"/>
          <w:sz w:val="22"/>
          <w:szCs w:val="22"/>
        </w:rPr>
        <w:t>06 78 56 31 00</w:t>
      </w:r>
    </w:p>
    <w:p w14:paraId="367DD4A4" w14:textId="77777777" w:rsidR="00D4108D" w:rsidRPr="00CA66A1" w:rsidRDefault="00047920" w:rsidP="00CA66A1">
      <w:pPr>
        <w:ind w:left="426"/>
        <w:jc w:val="right"/>
        <w:rPr>
          <w:rFonts w:ascii="Trade Gothic LT Std" w:hAnsi="Trade Gothic LT Std" w:cs="Arial"/>
          <w:color w:val="0000FF"/>
          <w:sz w:val="22"/>
          <w:szCs w:val="22"/>
          <w:u w:val="single"/>
        </w:rPr>
      </w:pPr>
      <w:hyperlink r:id="rId8" w:history="1">
        <w:r w:rsidR="00A13B79" w:rsidRPr="00CA66A1">
          <w:rPr>
            <w:rStyle w:val="Lienhypertexte"/>
            <w:rFonts w:ascii="Trade Gothic LT Std" w:hAnsi="Trade Gothic LT Std" w:cs="Arial"/>
            <w:sz w:val="22"/>
            <w:szCs w:val="22"/>
          </w:rPr>
          <w:t>n.hamm@gironde-habitat.fr</w:t>
        </w:r>
      </w:hyperlink>
    </w:p>
    <w:sectPr w:rsidR="00D4108D" w:rsidRPr="00CA66A1" w:rsidSect="00345D46">
      <w:headerReference w:type="default" r:id="rId9"/>
      <w:footerReference w:type="default" r:id="rId10"/>
      <w:pgSz w:w="11906" w:h="16838"/>
      <w:pgMar w:top="720" w:right="1133" w:bottom="1134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82DFF" w14:textId="77777777" w:rsidR="00251151" w:rsidRDefault="00251151" w:rsidP="00556CBE">
      <w:r>
        <w:separator/>
      </w:r>
    </w:p>
  </w:endnote>
  <w:endnote w:type="continuationSeparator" w:id="0">
    <w:p w14:paraId="37B23082" w14:textId="77777777" w:rsidR="00251151" w:rsidRDefault="00251151" w:rsidP="0055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 Gothic LT Std Light">
    <w:panose1 w:val="020B050302050202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rade Gothic LT Std Bold">
    <w:panose1 w:val="020B08040505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">
    <w:altName w:val="Calibri"/>
    <w:panose1 w:val="020B05030205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1616E" w14:textId="77777777" w:rsidR="005258A0" w:rsidRPr="005258A0" w:rsidRDefault="005258A0" w:rsidP="005258A0">
    <w:pPr>
      <w:pStyle w:val="Pieddepage"/>
      <w:jc w:val="center"/>
      <w:rPr>
        <w:rFonts w:ascii="Trade Gothic LT Std" w:hAnsi="Trade Gothic LT Std"/>
        <w:b/>
        <w:color w:val="0B72B5"/>
        <w:sz w:val="20"/>
        <w:szCs w:val="20"/>
      </w:rPr>
    </w:pPr>
    <w:r w:rsidRPr="005258A0">
      <w:rPr>
        <w:rFonts w:ascii="Trade Gothic LT Std" w:hAnsi="Trade Gothic LT Std"/>
        <w:b/>
        <w:color w:val="0B72B5"/>
        <w:sz w:val="20"/>
        <w:szCs w:val="20"/>
      </w:rPr>
      <w:t>www.gironde-habitat.fr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EB47D" w14:textId="77777777" w:rsidR="00251151" w:rsidRDefault="00251151" w:rsidP="00556CBE">
      <w:r>
        <w:separator/>
      </w:r>
    </w:p>
  </w:footnote>
  <w:footnote w:type="continuationSeparator" w:id="0">
    <w:p w14:paraId="1F46B882" w14:textId="77777777" w:rsidR="00251151" w:rsidRDefault="00251151" w:rsidP="00556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E1DD5" w14:textId="77777777" w:rsidR="00556CBE" w:rsidRPr="0011159C" w:rsidRDefault="00683340" w:rsidP="003D4FA0">
    <w:pPr>
      <w:pStyle w:val="Corps"/>
      <w:spacing w:after="0"/>
      <w:rPr>
        <w:rFonts w:ascii="Arial" w:eastAsia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B2B8733" wp14:editId="3FEE7343">
              <wp:simplePos x="0" y="0"/>
              <wp:positionH relativeFrom="margin">
                <wp:posOffset>4348480</wp:posOffset>
              </wp:positionH>
              <wp:positionV relativeFrom="paragraph">
                <wp:posOffset>281305</wp:posOffset>
              </wp:positionV>
              <wp:extent cx="2036445" cy="604520"/>
              <wp:effectExtent l="0" t="0" r="1905" b="5080"/>
              <wp:wrapSquare wrapText="bothSides"/>
              <wp:docPr id="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6445" cy="604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EE9F" w14:textId="77777777" w:rsidR="003D4FA0" w:rsidRPr="00683340" w:rsidRDefault="003D4FA0" w:rsidP="003D4FA0">
                          <w:pPr>
                            <w:pStyle w:val="Corps"/>
                            <w:spacing w:after="0"/>
                            <w:rPr>
                              <w:rFonts w:ascii="Trade Gothic LT Std" w:hAnsi="Trade Gothic LT Std"/>
                              <w:b/>
                              <w:color w:val="0B72B5"/>
                              <w:sz w:val="28"/>
                              <w:szCs w:val="28"/>
                            </w:rPr>
                          </w:pPr>
                          <w:r w:rsidRPr="00683340">
                            <w:rPr>
                              <w:rFonts w:ascii="Trade Gothic LT Std" w:hAnsi="Trade Gothic LT Std"/>
                              <w:b/>
                              <w:color w:val="0B72B5"/>
                              <w:sz w:val="28"/>
                              <w:szCs w:val="28"/>
                            </w:rPr>
                            <w:t>Communiqué de presse</w:t>
                          </w:r>
                        </w:p>
                        <w:p w14:paraId="52BF1896" w14:textId="77777777" w:rsidR="003D4FA0" w:rsidRPr="00683340" w:rsidRDefault="002E5181" w:rsidP="002E5181">
                          <w:pPr>
                            <w:pStyle w:val="Corps"/>
                            <w:spacing w:after="0"/>
                            <w:rPr>
                              <w:rFonts w:ascii="Trade Gothic LT Std" w:hAnsi="Trade Gothic LT Std"/>
                              <w:color w:val="0B72B5"/>
                            </w:rPr>
                          </w:pPr>
                          <w:r>
                            <w:rPr>
                              <w:rFonts w:ascii="Trade Gothic LT Std" w:hAnsi="Trade Gothic LT Std"/>
                              <w:color w:val="000000" w:themeColor="text1"/>
                              <w:sz w:val="20"/>
                              <w:szCs w:val="20"/>
                            </w:rPr>
                            <w:t>03 novembre 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2B873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42.4pt;margin-top:22.15pt;width:160.35pt;height:47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IDrKwIAACwEAAAOAAAAZHJzL2Uyb0RvYy54bWysU02P2yAQvVfqf0DcGztukt214qy22aaq&#10;tP2Qtr30hjG2UYGhQGKnv74Dzmaj7a0qBwTM8Jh577G+HbUiB+G8BFPR+SynRBgOjTRdRb9/2725&#10;psQHZhqmwIiKHoWnt5vXr9aDLUUBPahGOIIgxpeDrWgfgi2zzPNeaOZnYIXBYAtOs4Bb12WNYwOi&#10;a5UVeb7KBnCNdcCF93h6PwXpJuG3reDhS9t6EYiqKNYW0uzSXMc526xZ2Tlme8lPZbB/qEIzafDR&#10;M9Q9C4zsnfwLSkvuwEMbZhx0Bm0ruUg9YDfz/EU3jz2zIvWC5Hh7psn/P1j++fDVEdlU9IoSwzRK&#10;9AOFIo0gQYxBkCJSNFhfYuajxdwwvoMRpU7tevsA/KcnBrY9M524cw6GXrAGS5zHm9nF1QnHR5B6&#10;+AQNvsX2ARLQ2Dod+UNGCKKjVMezPFgH4XhY5G9Xi8WSEo6xVb5YFkm/jJVPt63z4YMATeKiog7l&#10;T+js8OBDrIaVTynxMQ9KNjupVNq4rt4qRw4MrbJLIzXwIk0ZMlT0ZlksE7KBeD+5SMuAVlZSV/Q6&#10;j2MyV2TjvWlSSmBSTWusRJkTPZGRiZsw1iMmRs5qaI5IlIPJsvjFcNGD+03JgHatqP+1Z05Qoj4a&#10;JPtmvlhEf6fNYnmF1BB3GakvI8xwhKpooGRabsP0J/bWya7HlyZ5DdyhQK1M3D1XdaobLZkoPX2f&#10;6PnLfcp6/uSbPwAAAP//AwBQSwMEFAAGAAgAAAAhAEA5TljfAAAACwEAAA8AAABkcnMvZG93bnJl&#10;di54bWxMj8FOwzAQRO9I/IO1SFwQtaFJ2oY4FSCBuLb0AzbxNomI11HsNunf457gtqMdzbwptrPt&#10;xZlG3znW8LRQIIhrZzpuNBy+Px7XIHxANtg7Jg0X8rAtb28KzI2beEfnfWhEDGGfo4Y2hCGX0tct&#10;WfQLNxDH39GNFkOUYyPNiFMMt718ViqTFjuODS0O9N5S/bM/WQ3Hr+kh3UzVZzisdkn2ht2qchet&#10;7+/m1xcQgebwZ4YrfkSHMjJV7sTGi15Dtk4ietCQJEsQV4NSaQqiitdyk4IsC/l/Q/kLAAD//wMA&#10;UEsBAi0AFAAGAAgAAAAhALaDOJL+AAAA4QEAABMAAAAAAAAAAAAAAAAAAAAAAFtDb250ZW50X1R5&#10;cGVzXS54bWxQSwECLQAUAAYACAAAACEAOP0h/9YAAACUAQAACwAAAAAAAAAAAAAAAAAvAQAAX3Jl&#10;bHMvLnJlbHNQSwECLQAUAAYACAAAACEAw5SA6ysCAAAsBAAADgAAAAAAAAAAAAAAAAAuAgAAZHJz&#10;L2Uyb0RvYy54bWxQSwECLQAUAAYACAAAACEAQDlOWN8AAAALAQAADwAAAAAAAAAAAAAAAACFBAAA&#10;ZHJzL2Rvd25yZXYueG1sUEsFBgAAAAAEAAQA8wAAAJEFAAAAAA==&#10;" stroked="f">
              <v:textbox>
                <w:txbxContent>
                  <w:p w14:paraId="44B0EE9F" w14:textId="77777777" w:rsidR="003D4FA0" w:rsidRPr="00683340" w:rsidRDefault="003D4FA0" w:rsidP="003D4FA0">
                    <w:pPr>
                      <w:pStyle w:val="Corps"/>
                      <w:spacing w:after="0"/>
                      <w:rPr>
                        <w:rFonts w:ascii="Trade Gothic LT Std" w:hAnsi="Trade Gothic LT Std"/>
                        <w:b/>
                        <w:color w:val="0B72B5"/>
                        <w:sz w:val="28"/>
                        <w:szCs w:val="28"/>
                      </w:rPr>
                    </w:pPr>
                    <w:r w:rsidRPr="00683340">
                      <w:rPr>
                        <w:rFonts w:ascii="Trade Gothic LT Std" w:hAnsi="Trade Gothic LT Std"/>
                        <w:b/>
                        <w:color w:val="0B72B5"/>
                        <w:sz w:val="28"/>
                        <w:szCs w:val="28"/>
                      </w:rPr>
                      <w:t>Communiqué de presse</w:t>
                    </w:r>
                  </w:p>
                  <w:p w14:paraId="52BF1896" w14:textId="77777777" w:rsidR="003D4FA0" w:rsidRPr="00683340" w:rsidRDefault="002E5181" w:rsidP="002E5181">
                    <w:pPr>
                      <w:pStyle w:val="Corps"/>
                      <w:spacing w:after="0"/>
                      <w:rPr>
                        <w:rFonts w:ascii="Trade Gothic LT Std" w:hAnsi="Trade Gothic LT Std"/>
                        <w:color w:val="0B72B5"/>
                      </w:rPr>
                    </w:pPr>
                    <w:r>
                      <w:rPr>
                        <w:rFonts w:ascii="Trade Gothic LT Std" w:hAnsi="Trade Gothic LT Std"/>
                        <w:color w:val="000000" w:themeColor="text1"/>
                        <w:sz w:val="20"/>
                        <w:szCs w:val="20"/>
                      </w:rPr>
                      <w:t>03 novembre 2020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39C8B2F9" wp14:editId="6386C7EE">
          <wp:extent cx="1656715" cy="904875"/>
          <wp:effectExtent l="0" t="0" r="635" b="9525"/>
          <wp:docPr id="226" name="Image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gironde habitat-logo VIME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70" b="22611"/>
                  <a:stretch/>
                </pic:blipFill>
                <pic:spPr bwMode="auto">
                  <a:xfrm>
                    <a:off x="0" y="0"/>
                    <a:ext cx="1666614" cy="9102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6CBE"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21DBE"/>
    <w:multiLevelType w:val="hybridMultilevel"/>
    <w:tmpl w:val="6F78D7E0"/>
    <w:lvl w:ilvl="0" w:tplc="2B4096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5E283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5492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7A73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64E4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E8F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465F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E6D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9C8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F3221"/>
    <w:multiLevelType w:val="hybridMultilevel"/>
    <w:tmpl w:val="CBA40E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50DAF"/>
    <w:multiLevelType w:val="hybridMultilevel"/>
    <w:tmpl w:val="4230B6C2"/>
    <w:lvl w:ilvl="0" w:tplc="A1D87F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08D3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F29B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F0A2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D872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6CDB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1041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AEC8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5E94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C3A09"/>
    <w:multiLevelType w:val="hybridMultilevel"/>
    <w:tmpl w:val="43080A0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AC2448"/>
    <w:multiLevelType w:val="hybridMultilevel"/>
    <w:tmpl w:val="34E24522"/>
    <w:lvl w:ilvl="0" w:tplc="98267C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2EB0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48DF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2A9F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3ECB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6023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A888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1CE7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FA85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3278E"/>
    <w:multiLevelType w:val="hybridMultilevel"/>
    <w:tmpl w:val="79C617FE"/>
    <w:lvl w:ilvl="0" w:tplc="C8A88D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A038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643B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485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E0B3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3EF2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0A07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2CA9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C20B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31511"/>
    <w:multiLevelType w:val="hybridMultilevel"/>
    <w:tmpl w:val="B7723B12"/>
    <w:lvl w:ilvl="0" w:tplc="81B21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3AA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ACDB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329D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0E3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905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3A6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066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CE3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80B"/>
    <w:rsid w:val="0003781D"/>
    <w:rsid w:val="00047920"/>
    <w:rsid w:val="0007652F"/>
    <w:rsid w:val="000F42E6"/>
    <w:rsid w:val="0010151D"/>
    <w:rsid w:val="00176DAB"/>
    <w:rsid w:val="00177C95"/>
    <w:rsid w:val="00181F78"/>
    <w:rsid w:val="001911A2"/>
    <w:rsid w:val="001E5087"/>
    <w:rsid w:val="001F28E8"/>
    <w:rsid w:val="00230A64"/>
    <w:rsid w:val="00251151"/>
    <w:rsid w:val="00264498"/>
    <w:rsid w:val="00283B3F"/>
    <w:rsid w:val="00284BCB"/>
    <w:rsid w:val="002A2BC2"/>
    <w:rsid w:val="002B0CA9"/>
    <w:rsid w:val="002B60C4"/>
    <w:rsid w:val="002D5761"/>
    <w:rsid w:val="002E5181"/>
    <w:rsid w:val="00306039"/>
    <w:rsid w:val="0030661F"/>
    <w:rsid w:val="00320EAF"/>
    <w:rsid w:val="00330CB2"/>
    <w:rsid w:val="00335F9C"/>
    <w:rsid w:val="00345D46"/>
    <w:rsid w:val="00394160"/>
    <w:rsid w:val="003D081D"/>
    <w:rsid w:val="003D4FA0"/>
    <w:rsid w:val="003F4190"/>
    <w:rsid w:val="003F7519"/>
    <w:rsid w:val="004128F7"/>
    <w:rsid w:val="004145A5"/>
    <w:rsid w:val="00430AAC"/>
    <w:rsid w:val="00490B03"/>
    <w:rsid w:val="00496710"/>
    <w:rsid w:val="004B4699"/>
    <w:rsid w:val="004C32DA"/>
    <w:rsid w:val="0050357A"/>
    <w:rsid w:val="00504A4C"/>
    <w:rsid w:val="00515B04"/>
    <w:rsid w:val="005258A0"/>
    <w:rsid w:val="00556CBE"/>
    <w:rsid w:val="00565969"/>
    <w:rsid w:val="005A6B84"/>
    <w:rsid w:val="005C6F73"/>
    <w:rsid w:val="005E1B6E"/>
    <w:rsid w:val="005F4074"/>
    <w:rsid w:val="00605FE5"/>
    <w:rsid w:val="0065378D"/>
    <w:rsid w:val="00666168"/>
    <w:rsid w:val="0067633B"/>
    <w:rsid w:val="00683340"/>
    <w:rsid w:val="0069159F"/>
    <w:rsid w:val="00693414"/>
    <w:rsid w:val="006A4538"/>
    <w:rsid w:val="006D0B40"/>
    <w:rsid w:val="006F3C66"/>
    <w:rsid w:val="006F434B"/>
    <w:rsid w:val="00702866"/>
    <w:rsid w:val="00723109"/>
    <w:rsid w:val="007A0308"/>
    <w:rsid w:val="007A367D"/>
    <w:rsid w:val="007D15EC"/>
    <w:rsid w:val="00802C2B"/>
    <w:rsid w:val="00807E74"/>
    <w:rsid w:val="00812CAA"/>
    <w:rsid w:val="00833226"/>
    <w:rsid w:val="00834B39"/>
    <w:rsid w:val="00842927"/>
    <w:rsid w:val="0087492C"/>
    <w:rsid w:val="008772DF"/>
    <w:rsid w:val="008A5FDC"/>
    <w:rsid w:val="008B186A"/>
    <w:rsid w:val="008C22A1"/>
    <w:rsid w:val="008D078F"/>
    <w:rsid w:val="008E4765"/>
    <w:rsid w:val="008E698C"/>
    <w:rsid w:val="008F0D82"/>
    <w:rsid w:val="009553ED"/>
    <w:rsid w:val="00973BEF"/>
    <w:rsid w:val="00974068"/>
    <w:rsid w:val="00981108"/>
    <w:rsid w:val="0099137F"/>
    <w:rsid w:val="0099184F"/>
    <w:rsid w:val="00995DF1"/>
    <w:rsid w:val="00A01B2B"/>
    <w:rsid w:val="00A01E3F"/>
    <w:rsid w:val="00A13B79"/>
    <w:rsid w:val="00A9480B"/>
    <w:rsid w:val="00AB78A4"/>
    <w:rsid w:val="00AD3ADA"/>
    <w:rsid w:val="00AD493A"/>
    <w:rsid w:val="00AD6FFA"/>
    <w:rsid w:val="00AE0CFD"/>
    <w:rsid w:val="00AE6692"/>
    <w:rsid w:val="00B85A64"/>
    <w:rsid w:val="00B8741F"/>
    <w:rsid w:val="00BB2EBD"/>
    <w:rsid w:val="00BB459D"/>
    <w:rsid w:val="00BB679E"/>
    <w:rsid w:val="00BC5F99"/>
    <w:rsid w:val="00BC77B9"/>
    <w:rsid w:val="00BD196C"/>
    <w:rsid w:val="00BD26C0"/>
    <w:rsid w:val="00BE0620"/>
    <w:rsid w:val="00C065E5"/>
    <w:rsid w:val="00C3465D"/>
    <w:rsid w:val="00C36FAF"/>
    <w:rsid w:val="00C37173"/>
    <w:rsid w:val="00C929D3"/>
    <w:rsid w:val="00CA1C6F"/>
    <w:rsid w:val="00CA3507"/>
    <w:rsid w:val="00CA66A1"/>
    <w:rsid w:val="00CC7349"/>
    <w:rsid w:val="00CD6FEE"/>
    <w:rsid w:val="00CE0B83"/>
    <w:rsid w:val="00CE1A6E"/>
    <w:rsid w:val="00CF11ED"/>
    <w:rsid w:val="00D4108D"/>
    <w:rsid w:val="00D4783F"/>
    <w:rsid w:val="00D768FB"/>
    <w:rsid w:val="00D76CCC"/>
    <w:rsid w:val="00D964E7"/>
    <w:rsid w:val="00DA0A18"/>
    <w:rsid w:val="00DB6FC9"/>
    <w:rsid w:val="00DC3FDA"/>
    <w:rsid w:val="00DF6C67"/>
    <w:rsid w:val="00E21873"/>
    <w:rsid w:val="00E3466F"/>
    <w:rsid w:val="00E779CD"/>
    <w:rsid w:val="00E909D5"/>
    <w:rsid w:val="00EA40B0"/>
    <w:rsid w:val="00EE6194"/>
    <w:rsid w:val="00EF05CE"/>
    <w:rsid w:val="00EF690C"/>
    <w:rsid w:val="00F22EA8"/>
    <w:rsid w:val="00F4136D"/>
    <w:rsid w:val="00F5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97AA2E"/>
  <w15:docId w15:val="{7208593A-E1CF-4CDA-938E-BAA0CF6D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9480B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intro">
    <w:name w:val="titre intro"/>
    <w:basedOn w:val="Normal"/>
    <w:uiPriority w:val="99"/>
    <w:rsid w:val="00A9480B"/>
    <w:pPr>
      <w:suppressAutoHyphens/>
      <w:autoSpaceDE w:val="0"/>
      <w:autoSpaceDN w:val="0"/>
      <w:adjustRightInd w:val="0"/>
      <w:spacing w:line="560" w:lineRule="atLeast"/>
      <w:textAlignment w:val="center"/>
    </w:pPr>
    <w:rPr>
      <w:rFonts w:ascii="Trade Gothic LT Std Light" w:hAnsi="Trade Gothic LT Std Light" w:cs="Trade Gothic LT Std Light"/>
      <w:color w:val="000000"/>
      <w:sz w:val="36"/>
      <w:szCs w:val="36"/>
    </w:rPr>
  </w:style>
  <w:style w:type="paragraph" w:customStyle="1" w:styleId="Paragraphestandard">
    <w:name w:val="[Paragraphe standard]"/>
    <w:basedOn w:val="Normal"/>
    <w:uiPriority w:val="99"/>
    <w:rsid w:val="00A9480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Chapo">
    <w:name w:val="Chapo"/>
    <w:basedOn w:val="Normal"/>
    <w:uiPriority w:val="99"/>
    <w:rsid w:val="00A9480B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Trade Gothic LT Std Bold" w:hAnsi="Trade Gothic LT Std Bold" w:cs="Trade Gothic LT Std Bold"/>
      <w:b/>
      <w:bCs/>
      <w:color w:val="1B75BB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A9480B"/>
    <w:rPr>
      <w:color w:val="0000FF"/>
      <w:u w:val="single"/>
    </w:rPr>
  </w:style>
  <w:style w:type="paragraph" w:customStyle="1" w:styleId="Corps">
    <w:name w:val="Corps"/>
    <w:rsid w:val="00A9480B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libri" w:eastAsia="Calibri" w:hAnsi="Calibri" w:cs="Calibri"/>
      <w:color w:val="000000"/>
      <w:u w:color="000000"/>
      <w:bdr w:val="nil"/>
      <w:lang w:eastAsia="fr-FR"/>
    </w:rPr>
  </w:style>
  <w:style w:type="paragraph" w:styleId="Listepuces">
    <w:name w:val="List Bullet"/>
    <w:basedOn w:val="Normal"/>
    <w:semiHidden/>
    <w:rsid w:val="00A9480B"/>
    <w:pPr>
      <w:overflowPunct w:val="0"/>
      <w:autoSpaceDE w:val="0"/>
      <w:autoSpaceDN w:val="0"/>
      <w:adjustRightInd w:val="0"/>
      <w:spacing w:before="120"/>
      <w:ind w:left="283" w:hanging="283"/>
      <w:textAlignment w:val="baseline"/>
    </w:pPr>
    <w:rPr>
      <w:rFonts w:ascii="Arial" w:eastAsia="Times New Roman" w:hAnsi="Arial" w:cs="Times New Roman"/>
      <w:kern w:val="22"/>
      <w:sz w:val="2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9480B"/>
    <w:pPr>
      <w:suppressAutoHyphens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7A367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36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367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367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367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36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36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F43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56C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56CB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56C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6CBE"/>
    <w:rPr>
      <w:sz w:val="24"/>
      <w:szCs w:val="24"/>
    </w:rPr>
  </w:style>
  <w:style w:type="paragraph" w:customStyle="1" w:styleId="paragraph">
    <w:name w:val="paragraph"/>
    <w:basedOn w:val="Normal"/>
    <w:rsid w:val="005E1B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normaltextrun">
    <w:name w:val="normaltextrun"/>
    <w:basedOn w:val="Policepardfaut"/>
    <w:rsid w:val="005E1B6E"/>
  </w:style>
  <w:style w:type="character" w:customStyle="1" w:styleId="eop">
    <w:name w:val="eop"/>
    <w:basedOn w:val="Policepardfaut"/>
    <w:rsid w:val="005E1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1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58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2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2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1959">
          <w:marLeft w:val="72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633">
          <w:marLeft w:val="72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496">
          <w:marLeft w:val="72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3330">
          <w:marLeft w:val="72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5611">
          <w:marLeft w:val="72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4220">
          <w:marLeft w:val="72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7786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hamm@gironde-habitat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LABEGORRE V.</dc:creator>
  <cp:lastModifiedBy>GUITER-ARNAUD.Nancy</cp:lastModifiedBy>
  <cp:revision>5</cp:revision>
  <cp:lastPrinted>2018-05-24T14:03:00Z</cp:lastPrinted>
  <dcterms:created xsi:type="dcterms:W3CDTF">2020-11-03T15:44:00Z</dcterms:created>
  <dcterms:modified xsi:type="dcterms:W3CDTF">2020-11-03T16:11:00Z</dcterms:modified>
</cp:coreProperties>
</file>